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56053ABE" w:rsidR="00BD24CA" w:rsidRPr="003F1C7E" w:rsidRDefault="003F1C7E" w:rsidP="00560A44">
      <w:pPr>
        <w:pStyle w:val="a1"/>
        <w:rPr>
          <w:rFonts w:ascii="Hoefler Text" w:hAnsi="Hoefler Text"/>
          <w:b w:val="0"/>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6004909"/>
      <w:bookmarkStart w:id="41" w:name="_Toc226005049"/>
      <w:bookmarkStart w:id="42" w:name="_Toc226910363"/>
      <w:bookmarkStart w:id="43" w:name="_Toc227629705"/>
      <w:bookmarkStart w:id="44" w:name="_Toc227635894"/>
      <w:bookmarkStart w:id="45" w:name="_Toc228693924"/>
      <w:bookmarkStart w:id="46" w:name="_Toc228767351"/>
      <w:r w:rsidRPr="003F1C7E">
        <w:rPr>
          <w:rFonts w:ascii="Hoefler Text" w:hAnsi="Hoefler Text"/>
        </w:rPr>
        <w:br/>
      </w:r>
      <w:r w:rsidR="007530AB" w:rsidRPr="005911D9">
        <w:rPr>
          <w:rFonts w:ascii="Helvetica" w:hAnsi="Helvetica"/>
          <w:sz w:val="48"/>
        </w:rPr>
        <w:t>S</w:t>
      </w:r>
      <w:r w:rsidR="005911D9" w:rsidRPr="005911D9">
        <w:rPr>
          <w:rFonts w:ascii="Helvetica" w:hAnsi="Helvetica"/>
          <w:sz w:val="48"/>
        </w:rPr>
        <w:t xml:space="preserve">exual </w:t>
      </w:r>
      <w:r w:rsidR="007530AB" w:rsidRPr="005911D9">
        <w:rPr>
          <w:rFonts w:ascii="Helvetica" w:hAnsi="Helvetica"/>
          <w:sz w:val="48"/>
        </w:rPr>
        <w:t>O</w:t>
      </w:r>
      <w:r w:rsidR="005911D9" w:rsidRPr="005911D9">
        <w:rPr>
          <w:rFonts w:ascii="Helvetica" w:hAnsi="Helvetica"/>
          <w:sz w:val="48"/>
        </w:rPr>
        <w:t>rientation</w:t>
      </w:r>
      <w:r w:rsidR="00092E6C">
        <w:rPr>
          <w:rFonts w:ascii="Helvetica" w:hAnsi="Helvetica"/>
          <w:sz w:val="48"/>
        </w:rPr>
        <w:t xml:space="preserve"> /</w:t>
      </w:r>
      <w:r w:rsidR="005911D9">
        <w:rPr>
          <w:rFonts w:ascii="Helvetica" w:hAnsi="Helvetica"/>
          <w:sz w:val="48"/>
        </w:rPr>
        <w:br/>
        <w:t>Gender Identi</w:t>
      </w:r>
      <w:r w:rsidR="00092E6C">
        <w:rPr>
          <w:rFonts w:ascii="Helvetica" w:hAnsi="Helvetica"/>
          <w:sz w:val="48"/>
        </w:rPr>
        <w:t>fication</w:t>
      </w:r>
      <w:r w:rsidR="00684117" w:rsidRPr="005911D9">
        <w:rPr>
          <w:rFonts w:ascii="Helvetica" w:hAnsi="Helvetica"/>
          <w:sz w:val="48"/>
        </w:rPr>
        <w:t xml:space="preserve"> Law </w:t>
      </w:r>
      <w:r w:rsidR="00704F68" w:rsidRPr="00560A44">
        <w:rPr>
          <w:rFonts w:ascii="Helvetica" w:hAnsi="Helvetica"/>
        </w:rPr>
        <w:br/>
      </w:r>
      <w:r w:rsidR="00560A44">
        <w:rPr>
          <w:rFonts w:ascii="Hoefler Text" w:hAnsi="Hoefler Text"/>
          <w:b w:val="0"/>
          <w:sz w:val="24"/>
          <w:szCs w:val="24"/>
        </w:rPr>
        <w:br/>
      </w:r>
      <w:r w:rsidR="00E908D9" w:rsidRPr="00560A44">
        <w:rPr>
          <w:rFonts w:ascii="Hoefler Text" w:hAnsi="Hoefler Text"/>
          <w:b w:val="0"/>
          <w:sz w:val="24"/>
          <w:szCs w:val="24"/>
        </w:rPr>
        <w:t xml:space="preserve">a Law school outline </w:t>
      </w:r>
      <w:r w:rsidR="00E908D9" w:rsidRPr="00560A44">
        <w:rPr>
          <w:rFonts w:ascii="Hoefler Text" w:hAnsi="Hoefler Text"/>
          <w:b w:val="0"/>
          <w:i/>
          <w:caps w:val="0"/>
          <w:sz w:val="24"/>
          <w:szCs w:val="24"/>
        </w:rPr>
        <w:t>by</w:t>
      </w:r>
      <w:r w:rsidR="007A5AB2" w:rsidRPr="00560A44">
        <w:rPr>
          <w:rFonts w:ascii="Hoefler Text" w:hAnsi="Hoefler Text"/>
          <w:b w:val="0"/>
          <w:sz w:val="24"/>
          <w:szCs w:val="24"/>
        </w:rPr>
        <w:t xml:space="preserve"> </w:t>
      </w:r>
      <w:r w:rsidR="00E908D9" w:rsidRPr="00560A44">
        <w:rPr>
          <w:rFonts w:ascii="Hoefler Text" w:hAnsi="Hoefler Text"/>
          <w:b w:val="0"/>
          <w:sz w:val="24"/>
          <w:szCs w:val="24"/>
        </w:rPr>
        <w:t xml:space="preserve">corbin </w:t>
      </w:r>
      <w:r w:rsidR="00DD100A" w:rsidRPr="00560A44">
        <w:rPr>
          <w:rFonts w:ascii="Hoefler Text" w:hAnsi="Hoefler Text"/>
          <w:b w:val="0"/>
          <w:sz w:val="24"/>
          <w:szCs w:val="24"/>
        </w:rPr>
        <w:t>dodge</w:t>
      </w:r>
      <w:r w:rsidR="00E908D9" w:rsidRPr="003F1C7E">
        <w:rPr>
          <w:rFonts w:ascii="Hoefler Text" w:hAnsi="Hoefler Text"/>
          <w:b w:val="0"/>
        </w:rPr>
        <w:br/>
      </w:r>
      <w:r w:rsidR="007A5AB2" w:rsidRPr="003F1C7E">
        <w:rPr>
          <w:rFonts w:ascii="Hoefler Text" w:hAnsi="Hoefler Text"/>
          <w:b w:val="0"/>
        </w:rPr>
        <w:br/>
      </w:r>
      <w:r w:rsidR="00560A44">
        <w:rPr>
          <w:rFonts w:ascii="Helvetica" w:hAnsi="Helvetica"/>
          <w:b w:val="0"/>
          <w:caps w:val="0"/>
          <w:sz w:val="20"/>
        </w:rPr>
        <w:t xml:space="preserve">Got Outlines? </w:t>
      </w:r>
      <w:r w:rsidR="00560A44">
        <w:rPr>
          <w:rFonts w:ascii="Helvetica" w:hAnsi="Helvetica"/>
          <w:b w:val="0"/>
          <w:caps w:val="0"/>
          <w:sz w:val="20"/>
        </w:rPr>
        <w:br/>
      </w:r>
      <w:r w:rsidR="00E908D9" w:rsidRPr="00560A44">
        <w:rPr>
          <w:rFonts w:ascii="Helvetica" w:hAnsi="Helvetica"/>
          <w:b w:val="0"/>
          <w:caps w:val="0"/>
          <w:sz w:val="20"/>
        </w:rPr>
        <w:t xml:space="preserve"> </w:t>
      </w:r>
      <w:hyperlink r:id="rId10" w:history="1">
        <w:r w:rsidR="00E908D9" w:rsidRPr="00560A44">
          <w:rPr>
            <w:rStyle w:val="Hyperlink"/>
            <w:rFonts w:ascii="Helvetica" w:hAnsi="Helvetica"/>
            <w:b w:val="0"/>
            <w:caps w:val="0"/>
            <w:color w:val="DBE5F1" w:themeColor="accent1" w:themeTint="33"/>
            <w:sz w:val="20"/>
          </w:rPr>
          <w:t>corbin-dodge.com</w:t>
        </w:r>
      </w:hyperlink>
      <w:r w:rsidR="00E908D9" w:rsidRPr="00560A44">
        <w:rPr>
          <w:rStyle w:val="Hyperlink"/>
          <w:rFonts w:ascii="Helvetica" w:hAnsi="Helvetica"/>
          <w:b w:val="0"/>
          <w:caps w:val="0"/>
          <w:sz w:val="20"/>
        </w:rPr>
        <w:br/>
      </w:r>
      <w:r w:rsidR="007A5AB2" w:rsidRPr="00560A44">
        <w:rPr>
          <w:rFonts w:ascii="Helvetica" w:hAnsi="Helvetica"/>
          <w:b w:val="0"/>
          <w:sz w:val="20"/>
        </w:rPr>
        <w:br/>
      </w:r>
      <w:r w:rsidR="00684117" w:rsidRPr="00560A44">
        <w:rPr>
          <w:rFonts w:ascii="Helvetica" w:hAnsi="Helvetica"/>
          <w:b w:val="0"/>
          <w:caps w:val="0"/>
          <w:sz w:val="20"/>
        </w:rPr>
        <w:t>Spring 2014</w:t>
      </w:r>
      <w:r w:rsidR="00560A44">
        <w:rPr>
          <w:rFonts w:ascii="Helvetica" w:hAnsi="Helvetica"/>
          <w:b w:val="0"/>
          <w:caps w:val="0"/>
          <w:sz w:val="20"/>
        </w:rPr>
        <w:t xml:space="preserve">   |  </w:t>
      </w:r>
      <w:r w:rsidR="00E908D9" w:rsidRPr="00560A44">
        <w:rPr>
          <w:rFonts w:ascii="Helvetica" w:hAnsi="Helvetica"/>
          <w:b w:val="0"/>
          <w:caps w:val="0"/>
          <w:sz w:val="20"/>
        </w:rPr>
        <w:t xml:space="preserve">Professor </w:t>
      </w:r>
      <w:r w:rsidR="005911D9">
        <w:rPr>
          <w:rFonts w:ascii="Helvetica" w:hAnsi="Helvetica"/>
          <w:b w:val="0"/>
          <w:caps w:val="0"/>
          <w:sz w:val="20"/>
        </w:rPr>
        <w:t>Nechman</w:t>
      </w:r>
      <w:r w:rsidR="00E908D9" w:rsidRPr="00560A44">
        <w:rPr>
          <w:rFonts w:ascii="Helvetica" w:hAnsi="Helvetica"/>
          <w:b w:val="0"/>
          <w:caps w:val="0"/>
          <w:sz w:val="2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560A44">
        <w:rPr>
          <w:rFonts w:ascii="Helvetica" w:hAnsi="Helvetica"/>
          <w:b w:val="0"/>
          <w:caps w:val="0"/>
          <w:sz w:val="20"/>
        </w:rPr>
        <w:t xml:space="preserve"> |  </w:t>
      </w:r>
      <w:r w:rsidR="00560A44" w:rsidRPr="00560A44">
        <w:rPr>
          <w:rFonts w:ascii="Helvetica" w:hAnsi="Helvetica"/>
          <w:b w:val="0"/>
          <w:caps w:val="0"/>
          <w:sz w:val="20"/>
        </w:rPr>
        <w:t>South Texas College o</w:t>
      </w:r>
      <w:r w:rsidR="00E908D9" w:rsidRPr="00560A44">
        <w:rPr>
          <w:rFonts w:ascii="Helvetica" w:hAnsi="Helvetica"/>
          <w:b w:val="0"/>
          <w:caps w:val="0"/>
          <w:sz w:val="20"/>
        </w:rPr>
        <w:t>f Law</w:t>
      </w:r>
      <w:r w:rsidR="00E908D9" w:rsidRPr="003F1C7E">
        <w:rPr>
          <w:rFonts w:ascii="Hoefler Text" w:hAnsi="Hoefler Text"/>
          <w:b w:val="0"/>
        </w:rPr>
        <w:br/>
      </w:r>
    </w:p>
    <w:p w14:paraId="48800688" w14:textId="77777777" w:rsidR="0055460F" w:rsidRDefault="0055460F" w:rsidP="00AF2BDC">
      <w:pPr>
        <w:rPr>
          <w:rFonts w:ascii="Hoefler Text Engraved 2" w:hAnsi="Hoefler Text Engraved 2"/>
          <w:color w:val="BFBFBF" w:themeColor="background1" w:themeShade="BF"/>
          <w:sz w:val="28"/>
          <w:szCs w:val="20"/>
        </w:rPr>
      </w:pPr>
    </w:p>
    <w:p w14:paraId="728763EC" w14:textId="262A0BCD" w:rsidR="0055460F" w:rsidRPr="0055460F" w:rsidRDefault="0055460F" w:rsidP="0055460F">
      <w:pPr>
        <w:rPr>
          <w:rFonts w:ascii="Hoefler Text Roman SC" w:hAnsi="Hoefler Text Roman SC"/>
          <w:color w:val="BFBFBF" w:themeColor="background1" w:themeShade="BF"/>
          <w:sz w:val="28"/>
          <w:szCs w:val="20"/>
        </w:rPr>
      </w:pPr>
      <w:r w:rsidRPr="0055460F">
        <w:rPr>
          <w:rFonts w:ascii="Hoefler Text Roman SC" w:hAnsi="Hoefler Text Roman SC"/>
          <w:color w:val="BFBFBF" w:themeColor="background1" w:themeShade="BF"/>
          <w:sz w:val="28"/>
          <w:szCs w:val="20"/>
        </w:rPr>
        <w:t>Table of Contents</w:t>
      </w:r>
    </w:p>
    <w:p w14:paraId="7179F25B" w14:textId="77777777" w:rsidR="002F0570" w:rsidRDefault="00AF2BDC">
      <w:pPr>
        <w:pStyle w:val="TOC1"/>
        <w:tabs>
          <w:tab w:val="right" w:leader="dot" w:pos="10790"/>
        </w:tabs>
        <w:rPr>
          <w:rFonts w:asciiTheme="minorHAnsi" w:eastAsiaTheme="minorEastAsia" w:hAnsiTheme="minorHAnsi" w:cstheme="minorBidi"/>
          <w:b w:val="0"/>
          <w:caps w:val="0"/>
          <w:noProof/>
          <w:sz w:val="24"/>
          <w:szCs w:val="24"/>
          <w:u w:val="none"/>
          <w:lang w:eastAsia="ja-JP"/>
        </w:rPr>
      </w:pPr>
      <w:r w:rsidRPr="00E50CE0">
        <w:rPr>
          <w:rFonts w:asciiTheme="minorHAnsi" w:hAnsiTheme="minorHAnsi"/>
          <w:b w:val="0"/>
          <w:caps w:val="0"/>
          <w:sz w:val="22"/>
          <w:u w:val="none"/>
        </w:rPr>
        <w:fldChar w:fldCharType="begin"/>
      </w:r>
      <w:r w:rsidRPr="00E50CE0">
        <w:instrText xml:space="preserve"> TOC \o "2-2" \t "Heading 1,1,Heading 3,3,h1,1,h2,2,h3,3" </w:instrText>
      </w:r>
      <w:r w:rsidRPr="00E50CE0">
        <w:rPr>
          <w:rFonts w:asciiTheme="minorHAnsi" w:hAnsiTheme="minorHAnsi"/>
          <w:b w:val="0"/>
          <w:caps w:val="0"/>
          <w:sz w:val="22"/>
          <w:u w:val="none"/>
        </w:rPr>
        <w:fldChar w:fldCharType="separate"/>
      </w:r>
      <w:r w:rsidR="002F0570">
        <w:rPr>
          <w:noProof/>
        </w:rPr>
        <w:t>ABOUT THIS OUTLINE</w:t>
      </w:r>
      <w:r w:rsidR="002F0570">
        <w:rPr>
          <w:noProof/>
        </w:rPr>
        <w:tab/>
      </w:r>
      <w:r w:rsidR="002F0570">
        <w:rPr>
          <w:noProof/>
        </w:rPr>
        <w:fldChar w:fldCharType="begin"/>
      </w:r>
      <w:r w:rsidR="002F0570">
        <w:rPr>
          <w:noProof/>
        </w:rPr>
        <w:instrText xml:space="preserve"> PAGEREF _Toc257730649 \h </w:instrText>
      </w:r>
      <w:r w:rsidR="002F0570">
        <w:rPr>
          <w:noProof/>
        </w:rPr>
      </w:r>
      <w:r w:rsidR="002F0570">
        <w:rPr>
          <w:noProof/>
        </w:rPr>
        <w:fldChar w:fldCharType="separate"/>
      </w:r>
      <w:r w:rsidR="002F0570">
        <w:rPr>
          <w:noProof/>
        </w:rPr>
        <w:t>2</w:t>
      </w:r>
      <w:r w:rsidR="002F0570">
        <w:rPr>
          <w:noProof/>
        </w:rPr>
        <w:fldChar w:fldCharType="end"/>
      </w:r>
    </w:p>
    <w:p w14:paraId="6E537701" w14:textId="77777777" w:rsidR="002F0570" w:rsidRDefault="002F0570">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Spring 2014 Calendar</w:t>
      </w:r>
      <w:r>
        <w:rPr>
          <w:noProof/>
        </w:rPr>
        <w:tab/>
      </w:r>
      <w:r>
        <w:rPr>
          <w:noProof/>
        </w:rPr>
        <w:fldChar w:fldCharType="begin"/>
      </w:r>
      <w:r>
        <w:rPr>
          <w:noProof/>
        </w:rPr>
        <w:instrText xml:space="preserve"> PAGEREF _Toc257730650 \h </w:instrText>
      </w:r>
      <w:r>
        <w:rPr>
          <w:noProof/>
        </w:rPr>
      </w:r>
      <w:r>
        <w:rPr>
          <w:noProof/>
        </w:rPr>
        <w:fldChar w:fldCharType="separate"/>
      </w:r>
      <w:r>
        <w:rPr>
          <w:noProof/>
        </w:rPr>
        <w:t>3</w:t>
      </w:r>
      <w:r>
        <w:rPr>
          <w:noProof/>
        </w:rPr>
        <w:fldChar w:fldCharType="end"/>
      </w:r>
    </w:p>
    <w:p w14:paraId="13095B93" w14:textId="77777777" w:rsidR="002F0570" w:rsidRDefault="002F0570">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Syllabus</w:t>
      </w:r>
      <w:r>
        <w:rPr>
          <w:noProof/>
        </w:rPr>
        <w:tab/>
      </w:r>
      <w:r>
        <w:rPr>
          <w:noProof/>
        </w:rPr>
        <w:fldChar w:fldCharType="begin"/>
      </w:r>
      <w:r>
        <w:rPr>
          <w:noProof/>
        </w:rPr>
        <w:instrText xml:space="preserve"> PAGEREF _Toc257730651 \h </w:instrText>
      </w:r>
      <w:r>
        <w:rPr>
          <w:noProof/>
        </w:rPr>
      </w:r>
      <w:r>
        <w:rPr>
          <w:noProof/>
        </w:rPr>
        <w:fldChar w:fldCharType="separate"/>
      </w:r>
      <w:r>
        <w:rPr>
          <w:noProof/>
        </w:rPr>
        <w:t>4</w:t>
      </w:r>
      <w:r>
        <w:rPr>
          <w:noProof/>
        </w:rPr>
        <w:fldChar w:fldCharType="end"/>
      </w:r>
    </w:p>
    <w:p w14:paraId="690AD3C4" w14:textId="77777777" w:rsidR="002F0570" w:rsidRDefault="002F0570">
      <w:pPr>
        <w:pStyle w:val="TOC3"/>
        <w:tabs>
          <w:tab w:val="left" w:pos="613"/>
          <w:tab w:val="right" w:leader="dot" w:pos="10790"/>
        </w:tabs>
        <w:rPr>
          <w:rFonts w:eastAsiaTheme="minorEastAsia" w:cstheme="minorBidi"/>
          <w:noProof/>
          <w:sz w:val="24"/>
          <w:szCs w:val="24"/>
          <w:lang w:eastAsia="ja-JP"/>
        </w:rPr>
      </w:pPr>
      <w:r w:rsidRPr="00A80616">
        <w:rPr>
          <w:noProof/>
          <w:highlight w:val="yellow"/>
        </w:rPr>
        <w:t>I.</w:t>
      </w:r>
      <w:r>
        <w:rPr>
          <w:rFonts w:eastAsiaTheme="minorEastAsia" w:cstheme="minorBidi"/>
          <w:noProof/>
          <w:sz w:val="24"/>
          <w:szCs w:val="24"/>
          <w:lang w:eastAsia="ja-JP"/>
        </w:rPr>
        <w:tab/>
      </w:r>
      <w:r w:rsidRPr="00A80616">
        <w:rPr>
          <w:noProof/>
          <w:highlight w:val="yellow"/>
        </w:rPr>
        <w:t>INTRODUCTION</w:t>
      </w:r>
      <w:r>
        <w:rPr>
          <w:noProof/>
        </w:rPr>
        <w:tab/>
      </w:r>
      <w:r>
        <w:rPr>
          <w:noProof/>
        </w:rPr>
        <w:fldChar w:fldCharType="begin"/>
      </w:r>
      <w:r>
        <w:rPr>
          <w:noProof/>
        </w:rPr>
        <w:instrText xml:space="preserve"> PAGEREF _Toc257730652 \h </w:instrText>
      </w:r>
      <w:r>
        <w:rPr>
          <w:noProof/>
        </w:rPr>
      </w:r>
      <w:r>
        <w:rPr>
          <w:noProof/>
        </w:rPr>
        <w:fldChar w:fldCharType="separate"/>
      </w:r>
      <w:r>
        <w:rPr>
          <w:noProof/>
        </w:rPr>
        <w:t>4</w:t>
      </w:r>
      <w:r>
        <w:rPr>
          <w:noProof/>
        </w:rPr>
        <w:fldChar w:fldCharType="end"/>
      </w:r>
    </w:p>
    <w:p w14:paraId="5F6AFD56" w14:textId="77777777" w:rsidR="002F0570" w:rsidRDefault="002F0570">
      <w:pPr>
        <w:pStyle w:val="TOC2"/>
        <w:tabs>
          <w:tab w:val="left" w:pos="420"/>
          <w:tab w:val="right" w:leader="dot" w:pos="10790"/>
        </w:tabs>
        <w:rPr>
          <w:rFonts w:asciiTheme="minorHAnsi" w:eastAsiaTheme="minorEastAsia" w:hAnsiTheme="minorHAnsi" w:cstheme="minorBidi"/>
          <w:smallCaps w:val="0"/>
          <w:noProof/>
          <w:sz w:val="24"/>
          <w:szCs w:val="24"/>
          <w:lang w:eastAsia="ja-JP"/>
        </w:rPr>
      </w:pPr>
      <w:r>
        <w:rPr>
          <w:noProof/>
        </w:rPr>
        <w:t xml:space="preserve">II.  </w:t>
      </w:r>
      <w:r>
        <w:rPr>
          <w:rFonts w:asciiTheme="minorHAnsi" w:eastAsiaTheme="minorEastAsia" w:hAnsiTheme="minorHAnsi" w:cstheme="minorBidi"/>
          <w:smallCaps w:val="0"/>
          <w:noProof/>
          <w:sz w:val="24"/>
          <w:szCs w:val="24"/>
          <w:lang w:eastAsia="ja-JP"/>
        </w:rPr>
        <w:tab/>
      </w:r>
      <w:r>
        <w:rPr>
          <w:noProof/>
        </w:rPr>
        <w:t>COURSE REQUIREMENTS AND GRADING</w:t>
      </w:r>
      <w:r>
        <w:rPr>
          <w:noProof/>
        </w:rPr>
        <w:tab/>
      </w:r>
      <w:r>
        <w:rPr>
          <w:noProof/>
        </w:rPr>
        <w:fldChar w:fldCharType="begin"/>
      </w:r>
      <w:r>
        <w:rPr>
          <w:noProof/>
        </w:rPr>
        <w:instrText xml:space="preserve"> PAGEREF _Toc257730653 \h </w:instrText>
      </w:r>
      <w:r>
        <w:rPr>
          <w:noProof/>
        </w:rPr>
      </w:r>
      <w:r>
        <w:rPr>
          <w:noProof/>
        </w:rPr>
        <w:fldChar w:fldCharType="separate"/>
      </w:r>
      <w:r>
        <w:rPr>
          <w:noProof/>
        </w:rPr>
        <w:t>5</w:t>
      </w:r>
      <w:r>
        <w:rPr>
          <w:noProof/>
        </w:rPr>
        <w:fldChar w:fldCharType="end"/>
      </w:r>
    </w:p>
    <w:p w14:paraId="2685C51A" w14:textId="77777777" w:rsidR="002F0570" w:rsidRDefault="002F0570">
      <w:pPr>
        <w:pStyle w:val="TOC2"/>
        <w:tabs>
          <w:tab w:val="left" w:pos="401"/>
          <w:tab w:val="right" w:leader="dot" w:pos="10790"/>
        </w:tabs>
        <w:rPr>
          <w:rFonts w:asciiTheme="minorHAnsi" w:eastAsiaTheme="minorEastAsia" w:hAnsiTheme="minorHAnsi" w:cstheme="minorBidi"/>
          <w:smallCaps w:val="0"/>
          <w:noProof/>
          <w:sz w:val="24"/>
          <w:szCs w:val="24"/>
          <w:lang w:eastAsia="ja-JP"/>
        </w:rPr>
      </w:pPr>
      <w:r>
        <w:rPr>
          <w:noProof/>
        </w:rPr>
        <w:t>III.</w:t>
      </w:r>
      <w:r>
        <w:rPr>
          <w:rFonts w:asciiTheme="minorHAnsi" w:eastAsiaTheme="minorEastAsia" w:hAnsiTheme="minorHAnsi" w:cstheme="minorBidi"/>
          <w:smallCaps w:val="0"/>
          <w:noProof/>
          <w:sz w:val="24"/>
          <w:szCs w:val="24"/>
          <w:lang w:eastAsia="ja-JP"/>
        </w:rPr>
        <w:tab/>
      </w:r>
      <w:r>
        <w:rPr>
          <w:noProof/>
        </w:rPr>
        <w:t>PAPERS, OUTLINES, PRESENTATIONS, COMMENTARIES</w:t>
      </w:r>
      <w:r>
        <w:rPr>
          <w:noProof/>
        </w:rPr>
        <w:tab/>
      </w:r>
      <w:r>
        <w:rPr>
          <w:noProof/>
        </w:rPr>
        <w:fldChar w:fldCharType="begin"/>
      </w:r>
      <w:r>
        <w:rPr>
          <w:noProof/>
        </w:rPr>
        <w:instrText xml:space="preserve"> PAGEREF _Toc257730654 \h </w:instrText>
      </w:r>
      <w:r>
        <w:rPr>
          <w:noProof/>
        </w:rPr>
      </w:r>
      <w:r>
        <w:rPr>
          <w:noProof/>
        </w:rPr>
        <w:fldChar w:fldCharType="separate"/>
      </w:r>
      <w:r>
        <w:rPr>
          <w:noProof/>
        </w:rPr>
        <w:t>5</w:t>
      </w:r>
      <w:r>
        <w:rPr>
          <w:noProof/>
        </w:rPr>
        <w:fldChar w:fldCharType="end"/>
      </w:r>
    </w:p>
    <w:p w14:paraId="74E74FC2" w14:textId="77777777" w:rsidR="002F0570" w:rsidRDefault="002F0570">
      <w:pPr>
        <w:pStyle w:val="TOC3"/>
        <w:tabs>
          <w:tab w:val="left" w:pos="660"/>
          <w:tab w:val="right" w:leader="dot" w:pos="10790"/>
        </w:tabs>
        <w:rPr>
          <w:rFonts w:eastAsiaTheme="minorEastAsia" w:cstheme="minorBidi"/>
          <w:noProof/>
          <w:sz w:val="24"/>
          <w:szCs w:val="24"/>
          <w:lang w:eastAsia="ja-JP"/>
        </w:rPr>
      </w:pPr>
      <w:r w:rsidRPr="00A80616">
        <w:rPr>
          <w:noProof/>
          <w:highlight w:val="yellow"/>
        </w:rPr>
        <w:t>A.</w:t>
      </w:r>
      <w:r>
        <w:rPr>
          <w:rFonts w:eastAsiaTheme="minorEastAsia" w:cstheme="minorBidi"/>
          <w:noProof/>
          <w:sz w:val="24"/>
          <w:szCs w:val="24"/>
          <w:lang w:eastAsia="ja-JP"/>
        </w:rPr>
        <w:tab/>
      </w:r>
      <w:r w:rsidRPr="00A80616">
        <w:rPr>
          <w:noProof/>
          <w:highlight w:val="yellow"/>
        </w:rPr>
        <w:t>Basic Requirements for the Papers and Presentations (see more detailed rules below)</w:t>
      </w:r>
      <w:r>
        <w:rPr>
          <w:noProof/>
        </w:rPr>
        <w:tab/>
      </w:r>
      <w:r>
        <w:rPr>
          <w:noProof/>
        </w:rPr>
        <w:fldChar w:fldCharType="begin"/>
      </w:r>
      <w:r>
        <w:rPr>
          <w:noProof/>
        </w:rPr>
        <w:instrText xml:space="preserve"> PAGEREF _Toc257730655 \h </w:instrText>
      </w:r>
      <w:r>
        <w:rPr>
          <w:noProof/>
        </w:rPr>
      </w:r>
      <w:r>
        <w:rPr>
          <w:noProof/>
        </w:rPr>
        <w:fldChar w:fldCharType="separate"/>
      </w:r>
      <w:r>
        <w:rPr>
          <w:noProof/>
        </w:rPr>
        <w:t>5</w:t>
      </w:r>
      <w:r>
        <w:rPr>
          <w:noProof/>
        </w:rPr>
        <w:fldChar w:fldCharType="end"/>
      </w:r>
    </w:p>
    <w:p w14:paraId="68EBB318" w14:textId="77777777" w:rsidR="002F0570" w:rsidRDefault="002F0570">
      <w:pPr>
        <w:pStyle w:val="TOC3"/>
        <w:tabs>
          <w:tab w:val="left" w:pos="780"/>
          <w:tab w:val="right" w:leader="dot" w:pos="10790"/>
        </w:tabs>
        <w:rPr>
          <w:rFonts w:eastAsiaTheme="minorEastAsia" w:cstheme="minorBidi"/>
          <w:noProof/>
          <w:sz w:val="24"/>
          <w:szCs w:val="24"/>
          <w:lang w:eastAsia="ja-JP"/>
        </w:rPr>
      </w:pPr>
      <w:r w:rsidRPr="00A80616">
        <w:rPr>
          <w:noProof/>
          <w:highlight w:val="yellow"/>
        </w:rPr>
        <w:t xml:space="preserve">IV.  </w:t>
      </w:r>
      <w:r>
        <w:rPr>
          <w:rFonts w:eastAsiaTheme="minorEastAsia" w:cstheme="minorBidi"/>
          <w:noProof/>
          <w:sz w:val="24"/>
          <w:szCs w:val="24"/>
          <w:lang w:eastAsia="ja-JP"/>
        </w:rPr>
        <w:tab/>
      </w:r>
      <w:r w:rsidRPr="00A80616">
        <w:rPr>
          <w:noProof/>
          <w:highlight w:val="yellow"/>
        </w:rPr>
        <w:t>ADDITIONAL REQUIREMENTS FOR  PAPERS/PRESENTATIONS</w:t>
      </w:r>
      <w:r>
        <w:rPr>
          <w:noProof/>
        </w:rPr>
        <w:tab/>
      </w:r>
      <w:r>
        <w:rPr>
          <w:noProof/>
        </w:rPr>
        <w:fldChar w:fldCharType="begin"/>
      </w:r>
      <w:r>
        <w:rPr>
          <w:noProof/>
        </w:rPr>
        <w:instrText xml:space="preserve"> PAGEREF _Toc257730656 \h </w:instrText>
      </w:r>
      <w:r>
        <w:rPr>
          <w:noProof/>
        </w:rPr>
      </w:r>
      <w:r>
        <w:rPr>
          <w:noProof/>
        </w:rPr>
        <w:fldChar w:fldCharType="separate"/>
      </w:r>
      <w:r>
        <w:rPr>
          <w:noProof/>
        </w:rPr>
        <w:t>7</w:t>
      </w:r>
      <w:r>
        <w:rPr>
          <w:noProof/>
        </w:rPr>
        <w:fldChar w:fldCharType="end"/>
      </w:r>
    </w:p>
    <w:p w14:paraId="35429608" w14:textId="77777777" w:rsidR="002F0570" w:rsidRDefault="002F0570">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OVerview</w:t>
      </w:r>
      <w:r>
        <w:rPr>
          <w:noProof/>
        </w:rPr>
        <w:tab/>
      </w:r>
      <w:r>
        <w:rPr>
          <w:noProof/>
        </w:rPr>
        <w:fldChar w:fldCharType="begin"/>
      </w:r>
      <w:r>
        <w:rPr>
          <w:noProof/>
        </w:rPr>
        <w:instrText xml:space="preserve"> PAGEREF _Toc257730657 \h </w:instrText>
      </w:r>
      <w:r>
        <w:rPr>
          <w:noProof/>
        </w:rPr>
      </w:r>
      <w:r>
        <w:rPr>
          <w:noProof/>
        </w:rPr>
        <w:fldChar w:fldCharType="separate"/>
      </w:r>
      <w:r>
        <w:rPr>
          <w:noProof/>
        </w:rPr>
        <w:t>9</w:t>
      </w:r>
      <w:r>
        <w:rPr>
          <w:noProof/>
        </w:rPr>
        <w:fldChar w:fldCharType="end"/>
      </w:r>
    </w:p>
    <w:p w14:paraId="5682837A" w14:textId="77777777" w:rsidR="002F0570" w:rsidRDefault="002F0570">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Immigration</w:t>
      </w:r>
      <w:r>
        <w:rPr>
          <w:noProof/>
        </w:rPr>
        <w:tab/>
      </w:r>
      <w:r>
        <w:rPr>
          <w:noProof/>
        </w:rPr>
        <w:fldChar w:fldCharType="begin"/>
      </w:r>
      <w:r>
        <w:rPr>
          <w:noProof/>
        </w:rPr>
        <w:instrText xml:space="preserve"> PAGEREF _Toc257730658 \h </w:instrText>
      </w:r>
      <w:r>
        <w:rPr>
          <w:noProof/>
        </w:rPr>
      </w:r>
      <w:r>
        <w:rPr>
          <w:noProof/>
        </w:rPr>
        <w:fldChar w:fldCharType="separate"/>
      </w:r>
      <w:r>
        <w:rPr>
          <w:noProof/>
        </w:rPr>
        <w:t>10</w:t>
      </w:r>
      <w:r>
        <w:rPr>
          <w:noProof/>
        </w:rPr>
        <w:fldChar w:fldCharType="end"/>
      </w:r>
    </w:p>
    <w:p w14:paraId="67FABF9A" w14:textId="77777777" w:rsidR="002F0570" w:rsidRDefault="002F0570">
      <w:pPr>
        <w:pStyle w:val="TOC3"/>
        <w:tabs>
          <w:tab w:val="right" w:leader="dot" w:pos="10790"/>
        </w:tabs>
        <w:rPr>
          <w:rFonts w:eastAsiaTheme="minorEastAsia" w:cstheme="minorBidi"/>
          <w:noProof/>
          <w:sz w:val="24"/>
          <w:szCs w:val="24"/>
          <w:lang w:eastAsia="ja-JP"/>
        </w:rPr>
      </w:pPr>
      <w:r w:rsidRPr="00A80616">
        <w:rPr>
          <w:noProof/>
          <w:highlight w:val="yellow"/>
        </w:rPr>
        <w:t>POST DOMA 1996-2012</w:t>
      </w:r>
      <w:r>
        <w:rPr>
          <w:noProof/>
        </w:rPr>
        <w:tab/>
      </w:r>
      <w:r>
        <w:rPr>
          <w:noProof/>
        </w:rPr>
        <w:fldChar w:fldCharType="begin"/>
      </w:r>
      <w:r>
        <w:rPr>
          <w:noProof/>
        </w:rPr>
        <w:instrText xml:space="preserve"> PAGEREF _Toc257730659 \h </w:instrText>
      </w:r>
      <w:r>
        <w:rPr>
          <w:noProof/>
        </w:rPr>
      </w:r>
      <w:r>
        <w:rPr>
          <w:noProof/>
        </w:rPr>
        <w:fldChar w:fldCharType="separate"/>
      </w:r>
      <w:r>
        <w:rPr>
          <w:noProof/>
        </w:rPr>
        <w:t>10</w:t>
      </w:r>
      <w:r>
        <w:rPr>
          <w:noProof/>
        </w:rPr>
        <w:fldChar w:fldCharType="end"/>
      </w:r>
    </w:p>
    <w:p w14:paraId="19956072" w14:textId="77777777" w:rsidR="002F0570" w:rsidRDefault="002F0570">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Quality Control; Licensing</w:t>
      </w:r>
      <w:r>
        <w:rPr>
          <w:noProof/>
        </w:rPr>
        <w:tab/>
      </w:r>
      <w:r>
        <w:rPr>
          <w:noProof/>
        </w:rPr>
        <w:fldChar w:fldCharType="begin"/>
      </w:r>
      <w:r>
        <w:rPr>
          <w:noProof/>
        </w:rPr>
        <w:instrText xml:space="preserve"> PAGEREF _Toc257730660 \h </w:instrText>
      </w:r>
      <w:r>
        <w:rPr>
          <w:noProof/>
        </w:rPr>
      </w:r>
      <w:r>
        <w:rPr>
          <w:noProof/>
        </w:rPr>
        <w:fldChar w:fldCharType="separate"/>
      </w:r>
      <w:r>
        <w:rPr>
          <w:noProof/>
        </w:rPr>
        <w:t>12</w:t>
      </w:r>
      <w:r>
        <w:rPr>
          <w:noProof/>
        </w:rPr>
        <w:fldChar w:fldCharType="end"/>
      </w:r>
    </w:p>
    <w:p w14:paraId="12A1C5AA" w14:textId="77777777" w:rsidR="002F0570" w:rsidRDefault="002F0570">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Discipline</w:t>
      </w:r>
      <w:r>
        <w:rPr>
          <w:noProof/>
        </w:rPr>
        <w:tab/>
      </w:r>
      <w:r>
        <w:rPr>
          <w:noProof/>
        </w:rPr>
        <w:fldChar w:fldCharType="begin"/>
      </w:r>
      <w:r>
        <w:rPr>
          <w:noProof/>
        </w:rPr>
        <w:instrText xml:space="preserve"> PAGEREF _Toc257730661 \h </w:instrText>
      </w:r>
      <w:r>
        <w:rPr>
          <w:noProof/>
        </w:rPr>
      </w:r>
      <w:r>
        <w:rPr>
          <w:noProof/>
        </w:rPr>
        <w:fldChar w:fldCharType="separate"/>
      </w:r>
      <w:r>
        <w:rPr>
          <w:noProof/>
        </w:rPr>
        <w:t>12</w:t>
      </w:r>
      <w:r>
        <w:rPr>
          <w:noProof/>
        </w:rPr>
        <w:fldChar w:fldCharType="end"/>
      </w:r>
    </w:p>
    <w:p w14:paraId="6328D2D6" w14:textId="77777777" w:rsidR="002F0570" w:rsidRDefault="002F0570">
      <w:pPr>
        <w:pStyle w:val="TOC2"/>
        <w:tabs>
          <w:tab w:val="right" w:leader="dot" w:pos="10790"/>
        </w:tabs>
        <w:rPr>
          <w:rFonts w:asciiTheme="minorHAnsi" w:eastAsiaTheme="minorEastAsia" w:hAnsiTheme="minorHAnsi" w:cstheme="minorBidi"/>
          <w:smallCaps w:val="0"/>
          <w:noProof/>
          <w:sz w:val="24"/>
          <w:szCs w:val="24"/>
          <w:lang w:eastAsia="ja-JP"/>
        </w:rPr>
      </w:pPr>
      <w:r>
        <w:rPr>
          <w:noProof/>
        </w:rPr>
        <w:t>TX Medical Practice Act</w:t>
      </w:r>
      <w:r>
        <w:rPr>
          <w:noProof/>
        </w:rPr>
        <w:tab/>
      </w:r>
      <w:r>
        <w:rPr>
          <w:noProof/>
        </w:rPr>
        <w:fldChar w:fldCharType="begin"/>
      </w:r>
      <w:r>
        <w:rPr>
          <w:noProof/>
        </w:rPr>
        <w:instrText xml:space="preserve"> PAGEREF _Toc257730662 \h </w:instrText>
      </w:r>
      <w:r>
        <w:rPr>
          <w:noProof/>
        </w:rPr>
      </w:r>
      <w:r>
        <w:rPr>
          <w:noProof/>
        </w:rPr>
        <w:fldChar w:fldCharType="separate"/>
      </w:r>
      <w:r>
        <w:rPr>
          <w:noProof/>
        </w:rPr>
        <w:t>12</w:t>
      </w:r>
      <w:r>
        <w:rPr>
          <w:noProof/>
        </w:rPr>
        <w:fldChar w:fldCharType="end"/>
      </w:r>
    </w:p>
    <w:p w14:paraId="302D51E8" w14:textId="77777777" w:rsidR="002F0570" w:rsidRDefault="002F0570">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PAPER Tips</w:t>
      </w:r>
      <w:r>
        <w:rPr>
          <w:noProof/>
        </w:rPr>
        <w:tab/>
      </w:r>
      <w:r>
        <w:rPr>
          <w:noProof/>
        </w:rPr>
        <w:fldChar w:fldCharType="begin"/>
      </w:r>
      <w:r>
        <w:rPr>
          <w:noProof/>
        </w:rPr>
        <w:instrText xml:space="preserve"> PAGEREF _Toc257730663 \h </w:instrText>
      </w:r>
      <w:r>
        <w:rPr>
          <w:noProof/>
        </w:rPr>
      </w:r>
      <w:r>
        <w:rPr>
          <w:noProof/>
        </w:rPr>
        <w:fldChar w:fldCharType="separate"/>
      </w:r>
      <w:r>
        <w:rPr>
          <w:noProof/>
        </w:rPr>
        <w:t>13</w:t>
      </w:r>
      <w:r>
        <w:rPr>
          <w:noProof/>
        </w:rPr>
        <w:fldChar w:fldCharType="end"/>
      </w:r>
    </w:p>
    <w:p w14:paraId="55ABF5EA" w14:textId="77777777" w:rsidR="002F0570" w:rsidRDefault="002F0570">
      <w:pPr>
        <w:pStyle w:val="TOC2"/>
        <w:tabs>
          <w:tab w:val="left" w:pos="1181"/>
          <w:tab w:val="right" w:leader="dot" w:pos="10790"/>
        </w:tabs>
        <w:rPr>
          <w:rFonts w:asciiTheme="minorHAnsi" w:eastAsiaTheme="minorEastAsia" w:hAnsiTheme="minorHAnsi" w:cstheme="minorBidi"/>
          <w:smallCaps w:val="0"/>
          <w:noProof/>
          <w:sz w:val="24"/>
          <w:szCs w:val="24"/>
          <w:lang w:eastAsia="ja-JP"/>
        </w:rPr>
      </w:pPr>
      <w:r w:rsidRPr="00A80616">
        <w:rPr>
          <w:rFonts w:ascii="Helvetica" w:hAnsi="Helvetica"/>
          <w:noProof/>
          <w:color w:val="000000"/>
        </w:rPr>
        <w:t>Section 1.01</w:t>
      </w:r>
      <w:r>
        <w:rPr>
          <w:rFonts w:asciiTheme="minorHAnsi" w:eastAsiaTheme="minorEastAsia" w:hAnsiTheme="minorHAnsi" w:cstheme="minorBidi"/>
          <w:smallCaps w:val="0"/>
          <w:noProof/>
          <w:sz w:val="24"/>
          <w:szCs w:val="24"/>
          <w:lang w:eastAsia="ja-JP"/>
        </w:rPr>
        <w:tab/>
      </w:r>
      <w:r w:rsidRPr="00A80616">
        <w:rPr>
          <w:rFonts w:ascii="Helvetica" w:hAnsi="Helvetica"/>
          <w:noProof/>
          <w:color w:val="000000"/>
        </w:rPr>
        <w:t>Health Law Survey</w:t>
      </w:r>
      <w:r>
        <w:rPr>
          <w:noProof/>
        </w:rPr>
        <w:tab/>
      </w:r>
      <w:r>
        <w:rPr>
          <w:noProof/>
        </w:rPr>
        <w:fldChar w:fldCharType="begin"/>
      </w:r>
      <w:r>
        <w:rPr>
          <w:noProof/>
        </w:rPr>
        <w:instrText xml:space="preserve"> PAGEREF _Toc257730664 \h </w:instrText>
      </w:r>
      <w:r>
        <w:rPr>
          <w:noProof/>
        </w:rPr>
      </w:r>
      <w:r>
        <w:rPr>
          <w:noProof/>
        </w:rPr>
        <w:fldChar w:fldCharType="separate"/>
      </w:r>
      <w:r>
        <w:rPr>
          <w:noProof/>
        </w:rPr>
        <w:t>13</w:t>
      </w:r>
      <w:r>
        <w:rPr>
          <w:noProof/>
        </w:rPr>
        <w:fldChar w:fldCharType="end"/>
      </w:r>
    </w:p>
    <w:p w14:paraId="4105FA88" w14:textId="77777777" w:rsidR="002F0570" w:rsidRDefault="002F0570">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Index</w:t>
      </w:r>
      <w:r>
        <w:rPr>
          <w:noProof/>
        </w:rPr>
        <w:tab/>
      </w:r>
      <w:r>
        <w:rPr>
          <w:noProof/>
        </w:rPr>
        <w:fldChar w:fldCharType="begin"/>
      </w:r>
      <w:r>
        <w:rPr>
          <w:noProof/>
        </w:rPr>
        <w:instrText xml:space="preserve"> PAGEREF _Toc257730665 \h </w:instrText>
      </w:r>
      <w:r>
        <w:rPr>
          <w:noProof/>
        </w:rPr>
      </w:r>
      <w:r>
        <w:rPr>
          <w:noProof/>
        </w:rPr>
        <w:fldChar w:fldCharType="separate"/>
      </w:r>
      <w:r>
        <w:rPr>
          <w:noProof/>
        </w:rPr>
        <w:t>14</w:t>
      </w:r>
      <w:r>
        <w:rPr>
          <w:noProof/>
        </w:rPr>
        <w:fldChar w:fldCharType="end"/>
      </w:r>
    </w:p>
    <w:p w14:paraId="36138DF1" w14:textId="2739218E" w:rsidR="0055460F" w:rsidRPr="0055460F" w:rsidRDefault="00AF2BDC" w:rsidP="00AF2BDC">
      <w:pPr>
        <w:rPr>
          <w:rFonts w:asciiTheme="majorHAnsi" w:hAnsiTheme="majorHAnsi"/>
          <w:b/>
          <w:caps/>
          <w:sz w:val="20"/>
          <w:szCs w:val="20"/>
          <w:u w:val="single"/>
        </w:rPr>
      </w:pPr>
      <w:r w:rsidRPr="00E50CE0">
        <w:rPr>
          <w:rFonts w:asciiTheme="majorHAnsi" w:hAnsiTheme="majorHAnsi"/>
          <w:b/>
          <w:caps/>
          <w:sz w:val="20"/>
          <w:szCs w:val="20"/>
          <w:u w:val="single"/>
        </w:rPr>
        <w:fldChar w:fldCharType="end"/>
      </w:r>
    </w:p>
    <w:p w14:paraId="76757A05" w14:textId="3FF3BD6A" w:rsidR="00E4733B" w:rsidRPr="00560A44" w:rsidRDefault="008E17B7" w:rsidP="001C7935">
      <w:pPr>
        <w:pStyle w:val="h1"/>
      </w:pPr>
      <w:bookmarkStart w:id="47" w:name="_Toc257730649"/>
      <w:r w:rsidRPr="008E17B7">
        <w:lastRenderedPageBreak/>
        <w:t>ABOUT THIS OUTLINE</w:t>
      </w:r>
      <w:bookmarkEnd w:id="47"/>
    </w:p>
    <w:p w14:paraId="1A364A70" w14:textId="370B450E" w:rsidR="00402E47" w:rsidRPr="00402E47" w:rsidRDefault="00402E47" w:rsidP="00402E47">
      <w:pPr>
        <w:tabs>
          <w:tab w:val="left" w:pos="6715"/>
        </w:tabs>
        <w:rPr>
          <w:rFonts w:ascii="Helvetica" w:hAnsi="Helvetica"/>
          <w:b/>
          <w:sz w:val="18"/>
          <w:szCs w:val="18"/>
        </w:rPr>
      </w:pPr>
      <w:r w:rsidRPr="00402E47">
        <w:rPr>
          <w:rFonts w:ascii="Helvetica" w:hAnsi="Helvetica"/>
          <w:b/>
          <w:sz w:val="18"/>
          <w:szCs w:val="18"/>
        </w:rPr>
        <w:t>A Note About this Outline</w:t>
      </w:r>
    </w:p>
    <w:p w14:paraId="42C07B00" w14:textId="6A27F6DC" w:rsidR="00402E47" w:rsidRPr="00402E47" w:rsidRDefault="001C7935" w:rsidP="00402E47">
      <w:pPr>
        <w:pStyle w:val="ListParagraph"/>
        <w:numPr>
          <w:ilvl w:val="0"/>
          <w:numId w:val="1"/>
        </w:numPr>
      </w:pPr>
      <w:r w:rsidRPr="00402E47">
        <w:t>My outlines utilize the</w:t>
      </w:r>
      <w:r w:rsidR="0055460F" w:rsidRPr="00402E47">
        <w:t xml:space="preserve"> styles</w:t>
      </w:r>
      <w:r w:rsidRPr="00402E47">
        <w:t xml:space="preserve"> feature</w:t>
      </w:r>
      <w:r w:rsidR="0055460F" w:rsidRPr="00402E47">
        <w:t xml:space="preserve"> in Microsoft Word. </w:t>
      </w:r>
      <w:r w:rsidRPr="00402E47">
        <w:t xml:space="preserve">An investment of your time in learning how to use the styles feature will </w:t>
      </w:r>
      <w:r w:rsidR="00402E47">
        <w:t>allow you to use some of Microsoft Words most powerful features. But be warned, styles can be tricky.</w:t>
      </w:r>
      <w:r w:rsidR="00E4733B" w:rsidRPr="00402E47">
        <w:t xml:space="preserve"> T</w:t>
      </w:r>
      <w:r w:rsidR="0040570C" w:rsidRPr="00402E47">
        <w:t xml:space="preserve">he styles </w:t>
      </w:r>
      <w:r w:rsidR="00E76870" w:rsidRPr="00402E47">
        <w:t xml:space="preserve">that are used </w:t>
      </w:r>
      <w:r w:rsidR="0040570C" w:rsidRPr="00402E47">
        <w:t xml:space="preserve">in this document are demonstrated below. The Table of Contents can be dynamically updated because it is based on these styles. </w:t>
      </w:r>
      <w:r w:rsidR="00402E47" w:rsidRPr="00402E47">
        <w:t>To learn more about the benefits of using styles, as well as tips and tricks, visit</w:t>
      </w:r>
      <w:r w:rsidR="00402E47">
        <w:t xml:space="preserve">_____. </w:t>
      </w:r>
      <w:r w:rsidR="00402E47" w:rsidRPr="00402E47">
        <w:t xml:space="preserve">For more outlines, visit </w:t>
      </w:r>
      <w:hyperlink r:id="rId11" w:history="1">
        <w:r w:rsidR="00402E47" w:rsidRPr="00402E47">
          <w:rPr>
            <w:rStyle w:val="Hyperlink"/>
            <w:szCs w:val="18"/>
          </w:rPr>
          <w:t>www.corbin-dodge.com</w:t>
        </w:r>
      </w:hyperlink>
      <w:r w:rsidR="00402E47" w:rsidRPr="00402E47">
        <w:t>.</w:t>
      </w:r>
    </w:p>
    <w:p w14:paraId="508986CE" w14:textId="7B3E75C6" w:rsidR="00E76870" w:rsidRDefault="00402E47" w:rsidP="0055460F">
      <w:pPr>
        <w:tabs>
          <w:tab w:val="left" w:pos="6715"/>
        </w:tabs>
        <w:rPr>
          <w:rFonts w:ascii="Helvetica" w:hAnsi="Helvetica"/>
          <w:sz w:val="18"/>
          <w:szCs w:val="18"/>
        </w:rPr>
      </w:pPr>
      <w:r w:rsidRPr="00402E47">
        <w:rPr>
          <w:rFonts w:ascii="Helvetica" w:hAnsi="Helvetica"/>
          <w:sz w:val="18"/>
          <w:szCs w:val="18"/>
        </w:rPr>
        <w:t xml:space="preserve"> </w:t>
      </w:r>
    </w:p>
    <w:p w14:paraId="26392125" w14:textId="78B957CA" w:rsidR="00402E47" w:rsidRPr="00402E47" w:rsidRDefault="00402E47" w:rsidP="0055460F">
      <w:pPr>
        <w:tabs>
          <w:tab w:val="left" w:pos="6715"/>
        </w:tabs>
        <w:rPr>
          <w:rFonts w:ascii="Helvetica" w:hAnsi="Helvetica"/>
          <w:b/>
          <w:sz w:val="18"/>
          <w:szCs w:val="18"/>
        </w:rPr>
      </w:pPr>
      <w:r w:rsidRPr="00402E47">
        <w:rPr>
          <w:rFonts w:ascii="Helvetica" w:hAnsi="Helvetica"/>
          <w:b/>
          <w:sz w:val="18"/>
          <w:szCs w:val="18"/>
        </w:rPr>
        <w:t>FAQs</w:t>
      </w:r>
    </w:p>
    <w:p w14:paraId="07F49EC9" w14:textId="5E82999A" w:rsidR="001C7935" w:rsidRDefault="00E76870" w:rsidP="001C7935">
      <w:pPr>
        <w:pStyle w:val="ListParagraph"/>
        <w:numPr>
          <w:ilvl w:val="0"/>
          <w:numId w:val="1"/>
        </w:numPr>
      </w:pPr>
      <w:r w:rsidRPr="00560A44">
        <w:rPr>
          <w:b/>
        </w:rPr>
        <w:t>How do I apply a different font to any style?</w:t>
      </w:r>
      <w:r w:rsidRPr="00560A44">
        <w:t xml:space="preserve"> </w:t>
      </w:r>
      <w:r w:rsidR="008E17B7" w:rsidRPr="00560A44">
        <w:br/>
      </w:r>
      <w:r w:rsidRPr="00560A44">
        <w:t xml:space="preserve">On the main menu, select Format/Style. Highlight the style that you would like to modify. Select modify. Choose your font. </w:t>
      </w:r>
      <w:r w:rsidR="008E17B7" w:rsidRPr="00560A44">
        <w:t xml:space="preserve">Make sure that </w:t>
      </w:r>
      <w:r w:rsidR="001C7935">
        <w:t>the option to “</w:t>
      </w:r>
      <w:r w:rsidR="008E17B7" w:rsidRPr="00560A44">
        <w:t>Automatically update style</w:t>
      </w:r>
      <w:r w:rsidR="001C7935">
        <w:t>”</w:t>
      </w:r>
      <w:r w:rsidR="008E17B7" w:rsidRPr="00560A44">
        <w:t xml:space="preserve"> is </w:t>
      </w:r>
      <w:r w:rsidR="008E17B7" w:rsidRPr="00560A44">
        <w:rPr>
          <w:u w:val="single"/>
        </w:rPr>
        <w:t>not</w:t>
      </w:r>
      <w:r w:rsidR="008E17B7" w:rsidRPr="00560A44">
        <w:t xml:space="preserve"> checked. Click</w:t>
      </w:r>
      <w:r w:rsidRPr="00560A44">
        <w:t xml:space="preserve"> Apply.</w:t>
      </w:r>
    </w:p>
    <w:p w14:paraId="5B05456C" w14:textId="77777777" w:rsidR="001C7935" w:rsidRPr="001C7935" w:rsidRDefault="001C7935" w:rsidP="001C7935">
      <w:pPr>
        <w:pStyle w:val="ListParagraph"/>
        <w:numPr>
          <w:ilvl w:val="0"/>
          <w:numId w:val="1"/>
        </w:numPr>
      </w:pPr>
    </w:p>
    <w:p w14:paraId="198DCD54" w14:textId="77777777" w:rsidR="001C7935" w:rsidRDefault="001C7935" w:rsidP="001C7935">
      <w:pPr>
        <w:pStyle w:val="ListParagraph"/>
        <w:numPr>
          <w:ilvl w:val="0"/>
          <w:numId w:val="1"/>
        </w:numPr>
      </w:pPr>
      <w:r>
        <w:rPr>
          <w:b/>
        </w:rPr>
        <w:t>How do I update the Table of Contents?</w:t>
      </w:r>
    </w:p>
    <w:p w14:paraId="47055B96" w14:textId="1C61C16B" w:rsidR="00E76870" w:rsidRDefault="001C7935" w:rsidP="001C7935">
      <w:pPr>
        <w:pStyle w:val="ListParagraph"/>
        <w:numPr>
          <w:ilvl w:val="0"/>
          <w:numId w:val="1"/>
        </w:numPr>
      </w:pPr>
      <w:r>
        <w:t xml:space="preserve">Right-click and select “Update Field.” Choose the option to update all page numbers. </w:t>
      </w:r>
    </w:p>
    <w:p w14:paraId="6D45E9D4" w14:textId="77777777" w:rsidR="001C7935" w:rsidRPr="00560A44" w:rsidRDefault="001C7935" w:rsidP="001C7935">
      <w:pPr>
        <w:pStyle w:val="ListParagraph"/>
        <w:numPr>
          <w:ilvl w:val="0"/>
          <w:numId w:val="1"/>
        </w:numPr>
      </w:pPr>
    </w:p>
    <w:p w14:paraId="07B5AC25" w14:textId="77777777" w:rsidR="008E17B7" w:rsidRDefault="008E17B7" w:rsidP="0055460F">
      <w:pPr>
        <w:tabs>
          <w:tab w:val="left" w:pos="6715"/>
        </w:tabs>
        <w:rPr>
          <w:rFonts w:ascii="Helvetica" w:hAnsi="Helvetica"/>
          <w:sz w:val="22"/>
        </w:rPr>
      </w:pPr>
    </w:p>
    <w:p w14:paraId="5F99C3E8" w14:textId="77777777" w:rsidR="008E17B7" w:rsidRPr="008E17B7" w:rsidRDefault="008E17B7" w:rsidP="0055460F">
      <w:pPr>
        <w:tabs>
          <w:tab w:val="left" w:pos="6715"/>
        </w:tabs>
        <w:rPr>
          <w:rFonts w:ascii="Helvetica" w:hAnsi="Helvetica"/>
          <w:sz w:val="22"/>
        </w:rPr>
      </w:pPr>
    </w:p>
    <w:p w14:paraId="38F2C892" w14:textId="77777777" w:rsidR="00E4733B" w:rsidRDefault="00E4733B" w:rsidP="0055460F">
      <w:pPr>
        <w:tabs>
          <w:tab w:val="left" w:pos="6715"/>
        </w:tabs>
      </w:pPr>
    </w:p>
    <w:p w14:paraId="1AE4AA7F" w14:textId="534B893A" w:rsidR="00E4733B" w:rsidRDefault="00E4733B" w:rsidP="00B23F45">
      <w:pPr>
        <w:pStyle w:val="h1ghost"/>
      </w:pPr>
      <w:r>
        <w:t xml:space="preserve"> H1</w:t>
      </w:r>
      <w:r w:rsidR="001C7935">
        <w:t xml:space="preserve"> (optimized for Helvetica, 16 pt)</w:t>
      </w:r>
    </w:p>
    <w:p w14:paraId="3649BD79" w14:textId="6E59A18A" w:rsidR="00E4733B" w:rsidRDefault="00E4733B" w:rsidP="00560A44">
      <w:pPr>
        <w:pStyle w:val="h2ghost"/>
      </w:pPr>
      <w:r>
        <w:t>H2</w:t>
      </w:r>
    </w:p>
    <w:p w14:paraId="789A6C0C" w14:textId="13DC5F93" w:rsidR="00E4733B" w:rsidRDefault="00E4733B" w:rsidP="00E4733B">
      <w:pPr>
        <w:pStyle w:val="ListParagraph"/>
        <w:numPr>
          <w:ilvl w:val="0"/>
          <w:numId w:val="1"/>
        </w:numPr>
      </w:pPr>
      <w:r>
        <w:rPr>
          <w:b/>
        </w:rPr>
        <w:t>List paragraph (+Bold)</w:t>
      </w:r>
      <w:r w:rsidR="001C7935">
        <w:rPr>
          <w:b/>
        </w:rPr>
        <w:t xml:space="preserve"> (Optimized for Helvetica 9pt)</w:t>
      </w:r>
    </w:p>
    <w:p w14:paraId="751ECC2A" w14:textId="31440BB0" w:rsidR="00E4733B" w:rsidRDefault="00E4733B" w:rsidP="00E4733B">
      <w:pPr>
        <w:pStyle w:val="ListParagraph"/>
      </w:pPr>
      <w:r>
        <w:t>List paragraph</w:t>
      </w:r>
    </w:p>
    <w:p w14:paraId="398B54E1" w14:textId="69552882" w:rsidR="00E4733B" w:rsidRDefault="00E4733B" w:rsidP="00E4733B">
      <w:pPr>
        <w:pStyle w:val="ListParagraph"/>
        <w:numPr>
          <w:ilvl w:val="2"/>
          <w:numId w:val="1"/>
        </w:numPr>
      </w:pPr>
      <w:r>
        <w:t>List paragraph (+ indent)</w:t>
      </w:r>
    </w:p>
    <w:p w14:paraId="1A813183" w14:textId="2F296BD2" w:rsidR="00E4733B" w:rsidRDefault="00E4733B" w:rsidP="00E4733B">
      <w:pPr>
        <w:pStyle w:val="ListParagraph"/>
        <w:numPr>
          <w:ilvl w:val="3"/>
          <w:numId w:val="1"/>
        </w:numPr>
      </w:pPr>
      <w:r>
        <w:t>List paragraph (+ indent)</w:t>
      </w:r>
    </w:p>
    <w:p w14:paraId="02FFECBB" w14:textId="30BA5D4F" w:rsidR="00E4733B" w:rsidRDefault="00E4733B" w:rsidP="00E4733B">
      <w:pPr>
        <w:pStyle w:val="ListParagraph"/>
        <w:numPr>
          <w:ilvl w:val="4"/>
          <w:numId w:val="1"/>
        </w:numPr>
      </w:pPr>
      <w:r>
        <w:t>etc.</w:t>
      </w:r>
    </w:p>
    <w:p w14:paraId="516D9CA2" w14:textId="77777777" w:rsidR="00E4733B" w:rsidRDefault="00E4733B" w:rsidP="00E4733B">
      <w:pPr>
        <w:pStyle w:val="h3ghost"/>
      </w:pPr>
    </w:p>
    <w:p w14:paraId="65EC58ED" w14:textId="7F9714B4" w:rsidR="0040570C" w:rsidRDefault="00E4733B" w:rsidP="00E4733B">
      <w:pPr>
        <w:pStyle w:val="h3ghost"/>
      </w:pPr>
      <w:r w:rsidRPr="00E4733B">
        <w:rPr>
          <w:highlight w:val="yellow"/>
        </w:rPr>
        <w:t>H3</w:t>
      </w:r>
    </w:p>
    <w:p w14:paraId="58BA2016" w14:textId="77777777" w:rsidR="0040570C" w:rsidRDefault="0040570C" w:rsidP="0040570C">
      <w:pPr>
        <w:pStyle w:val="ListParagraph"/>
        <w:numPr>
          <w:ilvl w:val="0"/>
          <w:numId w:val="1"/>
        </w:numPr>
      </w:pPr>
      <w:r>
        <w:rPr>
          <w:b/>
        </w:rPr>
        <w:t>List paragraph (+Bold)</w:t>
      </w:r>
    </w:p>
    <w:p w14:paraId="776DD0FE" w14:textId="77777777" w:rsidR="0040570C" w:rsidRDefault="0040570C" w:rsidP="0040570C">
      <w:pPr>
        <w:pStyle w:val="ListParagraph"/>
      </w:pPr>
      <w:r>
        <w:t>List paragraph</w:t>
      </w:r>
    </w:p>
    <w:p w14:paraId="4AF79AC8" w14:textId="77777777" w:rsidR="0040570C" w:rsidRDefault="0040570C" w:rsidP="0040570C">
      <w:pPr>
        <w:pStyle w:val="ListParagraph"/>
        <w:numPr>
          <w:ilvl w:val="2"/>
          <w:numId w:val="1"/>
        </w:numPr>
      </w:pPr>
      <w:r>
        <w:t>List paragraph (+ indent)</w:t>
      </w:r>
    </w:p>
    <w:p w14:paraId="17F9C3E6" w14:textId="77777777" w:rsidR="0040570C" w:rsidRDefault="0040570C" w:rsidP="0040570C">
      <w:pPr>
        <w:pStyle w:val="ListParagraph"/>
        <w:numPr>
          <w:ilvl w:val="3"/>
          <w:numId w:val="1"/>
        </w:numPr>
      </w:pPr>
      <w:r>
        <w:t>List paragraph (+ indent)</w:t>
      </w:r>
    </w:p>
    <w:p w14:paraId="63DD0ED7" w14:textId="77777777" w:rsidR="0040570C" w:rsidRDefault="0040570C" w:rsidP="0040570C">
      <w:pPr>
        <w:pStyle w:val="ListParagraph"/>
        <w:numPr>
          <w:ilvl w:val="4"/>
          <w:numId w:val="1"/>
        </w:numPr>
      </w:pPr>
      <w:r>
        <w:t>etc.</w:t>
      </w:r>
    </w:p>
    <w:p w14:paraId="371C6E24" w14:textId="77777777" w:rsidR="0040570C" w:rsidRPr="0055460F" w:rsidRDefault="0040570C" w:rsidP="00E4733B">
      <w:pPr>
        <w:pStyle w:val="h3ghost"/>
      </w:pPr>
    </w:p>
    <w:p w14:paraId="0D7EF2B4" w14:textId="5A3A10E3" w:rsidR="00FC40E8" w:rsidRDefault="00FC40E8" w:rsidP="00826676">
      <w:pPr>
        <w:pStyle w:val="h1"/>
      </w:pPr>
      <w:bookmarkStart w:id="48" w:name="_Toc257730650"/>
      <w:r>
        <w:t xml:space="preserve">Spring 2014 </w:t>
      </w:r>
      <w:r w:rsidR="00092E6C">
        <w:t>Calendar</w:t>
      </w:r>
      <w:bookmarkEnd w:id="48"/>
    </w:p>
    <w:p w14:paraId="64F6AFB7" w14:textId="77777777" w:rsidR="00FC40E8" w:rsidRPr="00FC40E8" w:rsidRDefault="00FC40E8" w:rsidP="00FC40E8">
      <w:pPr>
        <w:tabs>
          <w:tab w:val="center" w:pos="4680"/>
        </w:tabs>
        <w:jc w:val="center"/>
        <w:rPr>
          <w:rFonts w:ascii="Helvetica" w:hAnsi="Helvetica"/>
          <w:b/>
          <w:bCs/>
          <w:sz w:val="18"/>
          <w:szCs w:val="18"/>
          <w:u w:val="single"/>
        </w:rPr>
      </w:pPr>
      <w:r w:rsidRPr="00FC40E8">
        <w:rPr>
          <w:rFonts w:ascii="Helvetica" w:hAnsi="Helvetica"/>
          <w:b/>
          <w:bCs/>
          <w:sz w:val="18"/>
          <w:szCs w:val="18"/>
          <w:u w:val="single"/>
        </w:rPr>
        <w:t>Seminar:  Sexual Orientation/Gender Identification Law</w:t>
      </w:r>
    </w:p>
    <w:p w14:paraId="66BFF2B8" w14:textId="77777777" w:rsidR="00FC40E8" w:rsidRPr="00FC40E8" w:rsidRDefault="00FC40E8" w:rsidP="00FC40E8">
      <w:pPr>
        <w:tabs>
          <w:tab w:val="center" w:pos="4680"/>
        </w:tabs>
        <w:jc w:val="center"/>
        <w:rPr>
          <w:rFonts w:ascii="Helvetica" w:hAnsi="Helvetica"/>
          <w:b/>
          <w:bCs/>
          <w:sz w:val="18"/>
          <w:szCs w:val="18"/>
        </w:rPr>
      </w:pPr>
      <w:r w:rsidRPr="00FC40E8">
        <w:rPr>
          <w:rFonts w:ascii="Helvetica" w:hAnsi="Helvetica"/>
          <w:b/>
          <w:bCs/>
          <w:sz w:val="18"/>
          <w:szCs w:val="18"/>
        </w:rPr>
        <w:t>Spring Semester 2014</w:t>
      </w:r>
    </w:p>
    <w:p w14:paraId="6CCF649E" w14:textId="77777777" w:rsidR="00FC40E8" w:rsidRPr="00FC40E8" w:rsidRDefault="00FC40E8" w:rsidP="00FC40E8">
      <w:pPr>
        <w:jc w:val="both"/>
        <w:rPr>
          <w:rFonts w:ascii="Helvetica" w:hAnsi="Helvetica"/>
          <w:b/>
          <w:sz w:val="18"/>
          <w:szCs w:val="18"/>
          <w:u w:val="single"/>
        </w:rPr>
      </w:pPr>
    </w:p>
    <w:p w14:paraId="6B53F130" w14:textId="77777777" w:rsidR="00FC40E8" w:rsidRPr="00FC40E8" w:rsidRDefault="00FC40E8" w:rsidP="00FC40E8">
      <w:pPr>
        <w:jc w:val="center"/>
        <w:rPr>
          <w:rFonts w:ascii="Helvetica" w:hAnsi="Helvetica"/>
          <w:b/>
          <w:i/>
          <w:sz w:val="18"/>
          <w:szCs w:val="18"/>
          <w:u w:val="single"/>
        </w:rPr>
      </w:pPr>
      <w:r w:rsidRPr="00FC40E8">
        <w:rPr>
          <w:rFonts w:ascii="Helvetica" w:hAnsi="Helvetica"/>
          <w:b/>
          <w:i/>
          <w:sz w:val="18"/>
          <w:szCs w:val="18"/>
          <w:u w:val="single"/>
        </w:rPr>
        <w:t>Instructor may provide additional reading assignments in class or post them to you via e-mail.  The calendar below is subject to change. You are responsible for reading any materials sent via STANLEY and/or posted online before class!</w:t>
      </w:r>
    </w:p>
    <w:p w14:paraId="0E58BEF1" w14:textId="77777777" w:rsidR="00FC40E8" w:rsidRPr="00FC40E8" w:rsidRDefault="00FC40E8" w:rsidP="00FC40E8">
      <w:pPr>
        <w:jc w:val="both"/>
        <w:rPr>
          <w:rFonts w:ascii="Helvetica" w:hAnsi="Helvetica"/>
          <w:sz w:val="18"/>
          <w:szCs w:val="18"/>
        </w:rPr>
      </w:pPr>
    </w:p>
    <w:p w14:paraId="7DA1EACE"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D:  Discussion</w:t>
      </w:r>
      <w:r w:rsidRPr="00FC40E8">
        <w:rPr>
          <w:rFonts w:ascii="Helvetica" w:hAnsi="Helvetica"/>
          <w:sz w:val="18"/>
          <w:szCs w:val="18"/>
        </w:rPr>
        <w:tab/>
        <w:t xml:space="preserve">    H:  Homework     </w:t>
      </w:r>
      <w:r w:rsidRPr="00FC40E8">
        <w:rPr>
          <w:rFonts w:ascii="Helvetica" w:hAnsi="Helvetica"/>
          <w:b/>
          <w:sz w:val="18"/>
          <w:szCs w:val="18"/>
          <w:u w:val="single"/>
        </w:rPr>
        <w:t>***</w:t>
      </w:r>
      <w:r w:rsidRPr="00FC40E8">
        <w:rPr>
          <w:rFonts w:ascii="Helvetica" w:hAnsi="Helvetica"/>
          <w:sz w:val="18"/>
          <w:szCs w:val="18"/>
        </w:rPr>
        <w:t xml:space="preserve">:  </w:t>
      </w:r>
      <w:r w:rsidRPr="00FC40E8">
        <w:rPr>
          <w:rFonts w:ascii="Helvetica" w:hAnsi="Helvetica"/>
          <w:b/>
          <w:sz w:val="18"/>
          <w:szCs w:val="18"/>
          <w:u w:val="single"/>
        </w:rPr>
        <w:t>Something due at start of class</w:t>
      </w:r>
    </w:p>
    <w:p w14:paraId="47B9D713" w14:textId="77777777" w:rsidR="00FC40E8" w:rsidRPr="00FC40E8" w:rsidRDefault="00FC40E8" w:rsidP="00FC40E8">
      <w:pPr>
        <w:jc w:val="both"/>
        <w:rPr>
          <w:rFonts w:ascii="Helvetica" w:hAnsi="Helvetica"/>
          <w:sz w:val="18"/>
          <w:szCs w:val="18"/>
        </w:rPr>
      </w:pPr>
    </w:p>
    <w:p w14:paraId="3F7CBFA8"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1/16:</w:t>
      </w:r>
      <w:r w:rsidRPr="00FC40E8">
        <w:rPr>
          <w:rFonts w:ascii="Helvetica" w:hAnsi="Helvetica"/>
          <w:sz w:val="18"/>
          <w:szCs w:val="18"/>
        </w:rPr>
        <w:tab/>
        <w:t>D:  Introduction to the Class and SOGI Law</w:t>
      </w:r>
    </w:p>
    <w:p w14:paraId="2FD15C03" w14:textId="77777777" w:rsidR="00FC40E8" w:rsidRPr="00FC40E8" w:rsidRDefault="00FC40E8" w:rsidP="00FC40E8">
      <w:pPr>
        <w:jc w:val="both"/>
        <w:rPr>
          <w:rFonts w:ascii="Helvetica" w:hAnsi="Helvetica"/>
          <w:sz w:val="18"/>
          <w:szCs w:val="18"/>
        </w:rPr>
      </w:pPr>
    </w:p>
    <w:p w14:paraId="0DC3999D"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1/23:</w:t>
      </w:r>
      <w:r w:rsidRPr="00FC40E8">
        <w:rPr>
          <w:rFonts w:ascii="Helvetica" w:hAnsi="Helvetica"/>
          <w:sz w:val="18"/>
          <w:szCs w:val="18"/>
        </w:rPr>
        <w:tab/>
        <w:t>D:  History of GLBT Movement/Law</w:t>
      </w:r>
    </w:p>
    <w:p w14:paraId="23E8CA31"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ab/>
        <w:t>In Class:  Students draw lots to determine order of paper presentations</w:t>
      </w:r>
    </w:p>
    <w:p w14:paraId="34A18F72"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ab/>
        <w:t>H:  Prepare proposed topic for paper and send to me via e-mail before the next class</w:t>
      </w:r>
    </w:p>
    <w:p w14:paraId="3508D37E"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ab/>
      </w:r>
    </w:p>
    <w:p w14:paraId="2EA662C4" w14:textId="77777777" w:rsidR="00FC40E8" w:rsidRPr="00FC40E8" w:rsidRDefault="00FC40E8" w:rsidP="00FC40E8">
      <w:pPr>
        <w:jc w:val="both"/>
        <w:rPr>
          <w:rFonts w:ascii="Helvetica" w:hAnsi="Helvetica"/>
          <w:b/>
          <w:sz w:val="18"/>
          <w:szCs w:val="18"/>
        </w:rPr>
      </w:pPr>
      <w:r w:rsidRPr="00FC40E8">
        <w:rPr>
          <w:rFonts w:ascii="Helvetica" w:hAnsi="Helvetica"/>
          <w:sz w:val="18"/>
          <w:szCs w:val="18"/>
        </w:rPr>
        <w:t>1/30:</w:t>
      </w:r>
      <w:r w:rsidRPr="00FC40E8">
        <w:rPr>
          <w:rFonts w:ascii="Helvetica" w:hAnsi="Helvetica"/>
          <w:sz w:val="18"/>
          <w:szCs w:val="18"/>
        </w:rPr>
        <w:tab/>
      </w:r>
      <w:r w:rsidRPr="00FC40E8">
        <w:rPr>
          <w:rFonts w:ascii="Helvetica" w:hAnsi="Helvetica"/>
          <w:b/>
          <w:sz w:val="18"/>
          <w:szCs w:val="18"/>
        </w:rPr>
        <w:t xml:space="preserve">***Student Questionnaire and Acknowledgement of Receipt and Agreement to Syllabus </w:t>
      </w:r>
      <w:r w:rsidRPr="00FC40E8">
        <w:rPr>
          <w:rFonts w:ascii="Helvetica" w:hAnsi="Helvetica"/>
          <w:b/>
          <w:sz w:val="18"/>
          <w:szCs w:val="18"/>
        </w:rPr>
        <w:tab/>
        <w:t>***Proposed topics for papers must be sent to me via e-mail before the start of class</w:t>
      </w:r>
    </w:p>
    <w:p w14:paraId="4027B273"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ab/>
        <w:t>D:  Identity Issues (Growing Up/Social Political Life)</w:t>
      </w:r>
    </w:p>
    <w:p w14:paraId="4DF5B6ED" w14:textId="77777777" w:rsidR="00FC40E8" w:rsidRPr="00FC40E8" w:rsidRDefault="00FC40E8" w:rsidP="00FC40E8">
      <w:pPr>
        <w:jc w:val="both"/>
        <w:rPr>
          <w:rFonts w:ascii="Helvetica" w:hAnsi="Helvetica"/>
          <w:sz w:val="18"/>
          <w:szCs w:val="18"/>
        </w:rPr>
      </w:pPr>
    </w:p>
    <w:p w14:paraId="66777112"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2/6:</w:t>
      </w:r>
      <w:r w:rsidRPr="00FC40E8">
        <w:rPr>
          <w:rFonts w:ascii="Helvetica" w:hAnsi="Helvetica"/>
          <w:sz w:val="18"/>
          <w:szCs w:val="18"/>
        </w:rPr>
        <w:tab/>
        <w:t>D:  Sodomy Laws/Privacy/Liberty</w:t>
      </w:r>
    </w:p>
    <w:p w14:paraId="0F39AA9D" w14:textId="77777777" w:rsidR="00FC40E8" w:rsidRPr="00FC40E8" w:rsidRDefault="00FC40E8" w:rsidP="00FC40E8">
      <w:pPr>
        <w:jc w:val="both"/>
        <w:rPr>
          <w:rFonts w:ascii="Helvetica" w:hAnsi="Helvetica"/>
          <w:sz w:val="18"/>
          <w:szCs w:val="18"/>
        </w:rPr>
      </w:pPr>
    </w:p>
    <w:p w14:paraId="3253122B"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2/13:</w:t>
      </w:r>
      <w:r w:rsidRPr="00FC40E8">
        <w:rPr>
          <w:rFonts w:ascii="Helvetica" w:hAnsi="Helvetica"/>
          <w:sz w:val="18"/>
          <w:szCs w:val="18"/>
        </w:rPr>
        <w:tab/>
        <w:t>D:  Coupling</w:t>
      </w:r>
    </w:p>
    <w:p w14:paraId="37ECB9E3" w14:textId="77777777" w:rsidR="00FC40E8" w:rsidRPr="00FC40E8" w:rsidRDefault="00FC40E8" w:rsidP="00FC40E8">
      <w:pPr>
        <w:jc w:val="both"/>
        <w:rPr>
          <w:rFonts w:ascii="Helvetica" w:hAnsi="Helvetica"/>
          <w:sz w:val="18"/>
          <w:szCs w:val="18"/>
        </w:rPr>
      </w:pPr>
    </w:p>
    <w:p w14:paraId="0FA41122" w14:textId="77777777" w:rsidR="00FC40E8" w:rsidRPr="00FC40E8" w:rsidRDefault="00FC40E8" w:rsidP="00FC40E8">
      <w:pPr>
        <w:ind w:left="720" w:hanging="720"/>
        <w:jc w:val="both"/>
        <w:rPr>
          <w:rFonts w:ascii="Helvetica" w:hAnsi="Helvetica"/>
          <w:sz w:val="18"/>
          <w:szCs w:val="18"/>
        </w:rPr>
      </w:pPr>
      <w:r w:rsidRPr="00FC40E8">
        <w:rPr>
          <w:rFonts w:ascii="Helvetica" w:hAnsi="Helvetica"/>
          <w:sz w:val="18"/>
          <w:szCs w:val="18"/>
        </w:rPr>
        <w:t>2/20:</w:t>
      </w:r>
      <w:r w:rsidRPr="00FC40E8">
        <w:rPr>
          <w:rFonts w:ascii="Helvetica" w:hAnsi="Helvetica"/>
          <w:sz w:val="18"/>
          <w:szCs w:val="18"/>
        </w:rPr>
        <w:tab/>
        <w:t>D:  Coupling II</w:t>
      </w:r>
    </w:p>
    <w:p w14:paraId="24320CC3" w14:textId="77777777" w:rsidR="00FC40E8" w:rsidRPr="00FC40E8" w:rsidRDefault="00FC40E8" w:rsidP="00FC40E8">
      <w:pPr>
        <w:jc w:val="both"/>
        <w:rPr>
          <w:rFonts w:ascii="Helvetica" w:hAnsi="Helvetica"/>
          <w:sz w:val="18"/>
          <w:szCs w:val="18"/>
        </w:rPr>
      </w:pPr>
    </w:p>
    <w:p w14:paraId="2F204C4A"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2/27:</w:t>
      </w:r>
      <w:r w:rsidRPr="00FC40E8">
        <w:rPr>
          <w:rFonts w:ascii="Helvetica" w:hAnsi="Helvetica"/>
          <w:sz w:val="18"/>
          <w:szCs w:val="18"/>
        </w:rPr>
        <w:tab/>
        <w:t>D:  Families/Parenting</w:t>
      </w:r>
    </w:p>
    <w:p w14:paraId="051B763F" w14:textId="77777777" w:rsidR="00FC40E8" w:rsidRPr="00FC40E8" w:rsidRDefault="00FC40E8" w:rsidP="00FC40E8">
      <w:pPr>
        <w:ind w:left="720" w:hanging="720"/>
        <w:jc w:val="both"/>
        <w:rPr>
          <w:rFonts w:ascii="Helvetica" w:hAnsi="Helvetica"/>
          <w:sz w:val="18"/>
          <w:szCs w:val="18"/>
        </w:rPr>
      </w:pPr>
    </w:p>
    <w:p w14:paraId="09940DAE" w14:textId="77777777" w:rsidR="00FC40E8" w:rsidRPr="00FC40E8" w:rsidRDefault="00FC40E8" w:rsidP="00FC40E8">
      <w:pPr>
        <w:ind w:left="720" w:hanging="720"/>
        <w:jc w:val="both"/>
        <w:rPr>
          <w:rFonts w:ascii="Helvetica" w:hAnsi="Helvetica"/>
          <w:sz w:val="18"/>
          <w:szCs w:val="18"/>
        </w:rPr>
      </w:pPr>
      <w:r w:rsidRPr="00FC40E8">
        <w:rPr>
          <w:rFonts w:ascii="Helvetica" w:hAnsi="Helvetica"/>
          <w:sz w:val="18"/>
          <w:szCs w:val="18"/>
        </w:rPr>
        <w:t>3/6:</w:t>
      </w:r>
      <w:r w:rsidRPr="00FC40E8">
        <w:rPr>
          <w:rFonts w:ascii="Helvetica" w:hAnsi="Helvetica"/>
          <w:sz w:val="18"/>
          <w:szCs w:val="18"/>
        </w:rPr>
        <w:tab/>
        <w:t>D:  The Workplace</w:t>
      </w:r>
    </w:p>
    <w:p w14:paraId="0FDD87EF" w14:textId="77777777" w:rsidR="00FC40E8" w:rsidRPr="00FC40E8" w:rsidRDefault="00FC40E8" w:rsidP="00FC40E8">
      <w:pPr>
        <w:ind w:left="720" w:hanging="720"/>
        <w:jc w:val="both"/>
        <w:rPr>
          <w:rFonts w:ascii="Helvetica" w:hAnsi="Helvetica"/>
          <w:sz w:val="18"/>
          <w:szCs w:val="18"/>
        </w:rPr>
      </w:pPr>
    </w:p>
    <w:p w14:paraId="40B48662" w14:textId="77777777" w:rsidR="00FC40E8" w:rsidRPr="00FC40E8" w:rsidRDefault="00FC40E8" w:rsidP="00FC40E8">
      <w:pPr>
        <w:ind w:left="720" w:hanging="720"/>
        <w:jc w:val="both"/>
        <w:rPr>
          <w:rFonts w:ascii="Helvetica" w:hAnsi="Helvetica"/>
          <w:sz w:val="18"/>
          <w:szCs w:val="18"/>
        </w:rPr>
      </w:pPr>
      <w:r w:rsidRPr="00FC40E8">
        <w:rPr>
          <w:rFonts w:ascii="Helvetica" w:hAnsi="Helvetica"/>
          <w:sz w:val="18"/>
          <w:szCs w:val="18"/>
        </w:rPr>
        <w:t>3/13:</w:t>
      </w:r>
      <w:r w:rsidRPr="00FC40E8">
        <w:rPr>
          <w:rFonts w:ascii="Helvetica" w:hAnsi="Helvetica"/>
          <w:sz w:val="18"/>
          <w:szCs w:val="18"/>
        </w:rPr>
        <w:tab/>
        <w:t>D:  Transgender/Intersex Issues</w:t>
      </w:r>
    </w:p>
    <w:p w14:paraId="68943E08" w14:textId="77777777" w:rsidR="00FC40E8" w:rsidRPr="00FC40E8" w:rsidRDefault="00FC40E8" w:rsidP="00FC40E8">
      <w:pPr>
        <w:jc w:val="both"/>
        <w:rPr>
          <w:rFonts w:ascii="Helvetica" w:hAnsi="Helvetica"/>
          <w:sz w:val="18"/>
          <w:szCs w:val="18"/>
        </w:rPr>
      </w:pPr>
    </w:p>
    <w:p w14:paraId="1A1CB058"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3/20:</w:t>
      </w:r>
      <w:r w:rsidRPr="00FC40E8">
        <w:rPr>
          <w:rFonts w:ascii="Helvetica" w:hAnsi="Helvetica"/>
          <w:sz w:val="18"/>
          <w:szCs w:val="18"/>
        </w:rPr>
        <w:tab/>
        <w:t xml:space="preserve">SPRING BREAK:  No Class </w:t>
      </w:r>
    </w:p>
    <w:p w14:paraId="59A5E7F9" w14:textId="77777777" w:rsidR="00FC40E8" w:rsidRPr="00FC40E8" w:rsidRDefault="00FC40E8" w:rsidP="00FC40E8">
      <w:pPr>
        <w:jc w:val="both"/>
        <w:rPr>
          <w:rFonts w:ascii="Helvetica" w:hAnsi="Helvetica"/>
          <w:sz w:val="18"/>
          <w:szCs w:val="18"/>
        </w:rPr>
      </w:pPr>
    </w:p>
    <w:p w14:paraId="4CC12AA6"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3/27:</w:t>
      </w:r>
      <w:r w:rsidRPr="00FC40E8">
        <w:rPr>
          <w:rFonts w:ascii="Helvetica" w:hAnsi="Helvetica"/>
          <w:sz w:val="18"/>
          <w:szCs w:val="18"/>
        </w:rPr>
        <w:tab/>
        <w:t>D:  Immigration</w:t>
      </w:r>
    </w:p>
    <w:p w14:paraId="298E116D" w14:textId="77777777" w:rsidR="00FC40E8" w:rsidRPr="00FC40E8" w:rsidRDefault="00FC40E8" w:rsidP="00FC40E8">
      <w:pPr>
        <w:jc w:val="both"/>
        <w:rPr>
          <w:rFonts w:ascii="Helvetica" w:hAnsi="Helvetica"/>
          <w:sz w:val="18"/>
          <w:szCs w:val="18"/>
        </w:rPr>
      </w:pPr>
    </w:p>
    <w:p w14:paraId="4A3F4462"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3/29:</w:t>
      </w:r>
      <w:r w:rsidRPr="00FC40E8">
        <w:rPr>
          <w:rFonts w:ascii="Helvetica" w:hAnsi="Helvetica"/>
          <w:sz w:val="18"/>
          <w:szCs w:val="18"/>
        </w:rPr>
        <w:tab/>
        <w:t>D:  Miscellaneous Topics:  Criminal Issues/Military Issues</w:t>
      </w:r>
    </w:p>
    <w:p w14:paraId="782F4FDF" w14:textId="77777777" w:rsidR="00FC40E8" w:rsidRPr="00FC40E8" w:rsidRDefault="00FC40E8" w:rsidP="00FC40E8">
      <w:pPr>
        <w:jc w:val="both"/>
        <w:rPr>
          <w:rFonts w:ascii="Helvetica" w:hAnsi="Helvetica"/>
          <w:sz w:val="18"/>
          <w:szCs w:val="18"/>
        </w:rPr>
      </w:pPr>
    </w:p>
    <w:p w14:paraId="4A1809E8"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4/3:</w:t>
      </w:r>
      <w:r w:rsidRPr="00FC40E8">
        <w:rPr>
          <w:rFonts w:ascii="Helvetica" w:hAnsi="Helvetica"/>
          <w:sz w:val="18"/>
          <w:szCs w:val="18"/>
        </w:rPr>
        <w:tab/>
        <w:t>D:  The Later Years:  Elder Law</w:t>
      </w:r>
    </w:p>
    <w:p w14:paraId="1740F8B4" w14:textId="77777777" w:rsidR="00FC40E8" w:rsidRPr="00FC40E8" w:rsidRDefault="00FC40E8" w:rsidP="00FC40E8">
      <w:pPr>
        <w:jc w:val="both"/>
        <w:rPr>
          <w:rFonts w:ascii="Helvetica" w:hAnsi="Helvetica"/>
          <w:sz w:val="18"/>
          <w:szCs w:val="18"/>
        </w:rPr>
      </w:pPr>
    </w:p>
    <w:p w14:paraId="3291C8B0"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4/10</w:t>
      </w:r>
      <w:r w:rsidRPr="00FC40E8">
        <w:rPr>
          <w:rFonts w:ascii="Helvetica" w:hAnsi="Helvetica"/>
          <w:sz w:val="18"/>
          <w:szCs w:val="18"/>
        </w:rPr>
        <w:tab/>
      </w:r>
      <w:r w:rsidRPr="00FC40E8">
        <w:rPr>
          <w:rFonts w:ascii="Helvetica" w:hAnsi="Helvetica"/>
          <w:b/>
          <w:sz w:val="18"/>
          <w:szCs w:val="18"/>
        </w:rPr>
        <w:t>***Outlines for 4/14 presenters must be e-mailed to me by this date</w:t>
      </w:r>
    </w:p>
    <w:p w14:paraId="1DCCE3BA" w14:textId="77777777" w:rsidR="00FC40E8" w:rsidRPr="00FC40E8" w:rsidRDefault="00FC40E8" w:rsidP="00FC40E8">
      <w:pPr>
        <w:ind w:left="720"/>
        <w:jc w:val="both"/>
        <w:rPr>
          <w:rFonts w:ascii="Helvetica" w:hAnsi="Helvetica"/>
          <w:sz w:val="18"/>
          <w:szCs w:val="18"/>
        </w:rPr>
      </w:pPr>
      <w:r w:rsidRPr="00FC40E8">
        <w:rPr>
          <w:rFonts w:ascii="Helvetica" w:hAnsi="Helvetica"/>
          <w:sz w:val="18"/>
          <w:szCs w:val="18"/>
        </w:rPr>
        <w:t>In-Class:  One-on-One Assistance with Papers/Presentations (Optional)</w:t>
      </w:r>
    </w:p>
    <w:p w14:paraId="58491D9A"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ab/>
        <w:t xml:space="preserve">H:  Review 4/14 outlines and prepare commentaries for 4/14 presentations </w:t>
      </w:r>
    </w:p>
    <w:p w14:paraId="08017E48" w14:textId="77777777" w:rsidR="00FC40E8" w:rsidRPr="00FC40E8" w:rsidRDefault="00FC40E8" w:rsidP="00FC40E8">
      <w:pPr>
        <w:jc w:val="both"/>
        <w:rPr>
          <w:rFonts w:ascii="Helvetica" w:hAnsi="Helvetica"/>
          <w:b/>
          <w:sz w:val="18"/>
          <w:szCs w:val="18"/>
        </w:rPr>
      </w:pPr>
    </w:p>
    <w:p w14:paraId="3C5641C2" w14:textId="77777777" w:rsidR="00FC40E8" w:rsidRPr="00FC40E8" w:rsidRDefault="00FC40E8" w:rsidP="00FC40E8">
      <w:pPr>
        <w:jc w:val="both"/>
        <w:rPr>
          <w:rFonts w:ascii="Helvetica" w:hAnsi="Helvetica"/>
          <w:b/>
          <w:sz w:val="18"/>
          <w:szCs w:val="18"/>
        </w:rPr>
      </w:pPr>
      <w:r w:rsidRPr="00FC40E8">
        <w:rPr>
          <w:rFonts w:ascii="Helvetica" w:hAnsi="Helvetica"/>
          <w:sz w:val="18"/>
          <w:szCs w:val="18"/>
        </w:rPr>
        <w:t>4/17:</w:t>
      </w:r>
      <w:r w:rsidRPr="00FC40E8">
        <w:rPr>
          <w:rFonts w:ascii="Helvetica" w:hAnsi="Helvetica"/>
          <w:sz w:val="18"/>
          <w:szCs w:val="18"/>
        </w:rPr>
        <w:tab/>
      </w:r>
      <w:r w:rsidRPr="00FC40E8">
        <w:rPr>
          <w:rFonts w:ascii="Helvetica" w:hAnsi="Helvetica"/>
          <w:b/>
          <w:sz w:val="18"/>
          <w:szCs w:val="18"/>
        </w:rPr>
        <w:t>Class presentations (in-class)</w:t>
      </w:r>
    </w:p>
    <w:p w14:paraId="542592C1" w14:textId="77777777" w:rsidR="00FC40E8" w:rsidRPr="00FC40E8" w:rsidRDefault="00FC40E8" w:rsidP="00FC40E8">
      <w:pPr>
        <w:ind w:firstLine="720"/>
        <w:jc w:val="both"/>
        <w:rPr>
          <w:rFonts w:ascii="Helvetica" w:hAnsi="Helvetica"/>
          <w:b/>
          <w:sz w:val="18"/>
          <w:szCs w:val="18"/>
        </w:rPr>
      </w:pPr>
      <w:r w:rsidRPr="00FC40E8">
        <w:rPr>
          <w:rFonts w:ascii="Helvetica" w:hAnsi="Helvetica"/>
          <w:b/>
          <w:sz w:val="18"/>
          <w:szCs w:val="18"/>
        </w:rPr>
        <w:t>***Outlines for 4/21 presenters must be e-mailed by this date</w:t>
      </w:r>
    </w:p>
    <w:p w14:paraId="407BE9CE"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ab/>
        <w:t xml:space="preserve">H:  Review 4/21 outlines and prepare commentaries for 4/21 presentations </w:t>
      </w:r>
    </w:p>
    <w:p w14:paraId="6CC548B1" w14:textId="77777777" w:rsidR="00FC40E8" w:rsidRPr="00FC40E8" w:rsidRDefault="00FC40E8" w:rsidP="00FC40E8">
      <w:pPr>
        <w:ind w:firstLine="720"/>
        <w:jc w:val="both"/>
        <w:rPr>
          <w:rFonts w:ascii="Helvetica" w:hAnsi="Helvetica"/>
          <w:sz w:val="18"/>
          <w:szCs w:val="18"/>
        </w:rPr>
      </w:pPr>
    </w:p>
    <w:p w14:paraId="6782ABBB" w14:textId="77777777" w:rsidR="00FC40E8" w:rsidRPr="00FC40E8" w:rsidRDefault="00FC40E8" w:rsidP="00FC40E8">
      <w:pPr>
        <w:jc w:val="both"/>
        <w:rPr>
          <w:rFonts w:ascii="Helvetica" w:hAnsi="Helvetica"/>
          <w:b/>
          <w:sz w:val="18"/>
          <w:szCs w:val="18"/>
        </w:rPr>
      </w:pPr>
      <w:r w:rsidRPr="00FC40E8">
        <w:rPr>
          <w:rFonts w:ascii="Helvetica" w:hAnsi="Helvetica"/>
          <w:sz w:val="18"/>
          <w:szCs w:val="18"/>
        </w:rPr>
        <w:t>4/24:</w:t>
      </w:r>
      <w:r w:rsidRPr="00FC40E8">
        <w:rPr>
          <w:rFonts w:ascii="Helvetica" w:hAnsi="Helvetica"/>
          <w:sz w:val="18"/>
          <w:szCs w:val="18"/>
        </w:rPr>
        <w:tab/>
      </w:r>
      <w:r w:rsidRPr="00FC40E8">
        <w:rPr>
          <w:rFonts w:ascii="Helvetica" w:hAnsi="Helvetica"/>
          <w:b/>
          <w:sz w:val="18"/>
          <w:szCs w:val="18"/>
        </w:rPr>
        <w:t>Class presentations (in-class)</w:t>
      </w:r>
    </w:p>
    <w:p w14:paraId="1B030179" w14:textId="77777777" w:rsidR="00FC40E8" w:rsidRPr="00FC40E8" w:rsidRDefault="00FC40E8" w:rsidP="00FC40E8">
      <w:pPr>
        <w:jc w:val="both"/>
        <w:rPr>
          <w:rFonts w:ascii="Helvetica" w:hAnsi="Helvetica"/>
          <w:sz w:val="18"/>
          <w:szCs w:val="18"/>
        </w:rPr>
      </w:pPr>
      <w:r w:rsidRPr="00FC40E8">
        <w:rPr>
          <w:rFonts w:ascii="Helvetica" w:hAnsi="Helvetica"/>
          <w:b/>
          <w:sz w:val="18"/>
          <w:szCs w:val="18"/>
        </w:rPr>
        <w:tab/>
      </w:r>
      <w:r w:rsidRPr="00FC40E8">
        <w:rPr>
          <w:rFonts w:ascii="Helvetica" w:hAnsi="Helvetica"/>
          <w:sz w:val="18"/>
          <w:szCs w:val="18"/>
        </w:rPr>
        <w:t>H:  Final revisions on paper</w:t>
      </w:r>
    </w:p>
    <w:p w14:paraId="5D5C3EF2" w14:textId="77777777" w:rsidR="00FC40E8" w:rsidRPr="00FC40E8" w:rsidRDefault="00FC40E8" w:rsidP="00FC40E8">
      <w:pPr>
        <w:jc w:val="both"/>
        <w:rPr>
          <w:rFonts w:ascii="Helvetica" w:hAnsi="Helvetica"/>
          <w:sz w:val="18"/>
          <w:szCs w:val="18"/>
        </w:rPr>
      </w:pPr>
    </w:p>
    <w:p w14:paraId="36E7A866" w14:textId="77777777" w:rsidR="00FC40E8" w:rsidRPr="00FC40E8" w:rsidRDefault="00FC40E8" w:rsidP="00FC40E8">
      <w:pPr>
        <w:jc w:val="both"/>
        <w:rPr>
          <w:rFonts w:ascii="Helvetica" w:hAnsi="Helvetica"/>
          <w:sz w:val="18"/>
          <w:szCs w:val="18"/>
        </w:rPr>
      </w:pPr>
      <w:r w:rsidRPr="00FC40E8">
        <w:rPr>
          <w:rFonts w:ascii="Helvetica" w:hAnsi="Helvetica"/>
          <w:sz w:val="18"/>
          <w:szCs w:val="18"/>
        </w:rPr>
        <w:t>5/12:</w:t>
      </w:r>
      <w:r w:rsidRPr="00FC40E8">
        <w:rPr>
          <w:rFonts w:ascii="Helvetica" w:hAnsi="Helvetica"/>
          <w:sz w:val="18"/>
          <w:szCs w:val="18"/>
        </w:rPr>
        <w:tab/>
      </w:r>
      <w:r w:rsidRPr="00FC40E8">
        <w:rPr>
          <w:rFonts w:ascii="Helvetica" w:hAnsi="Helvetica"/>
          <w:b/>
          <w:sz w:val="18"/>
          <w:szCs w:val="18"/>
          <w:u w:val="single"/>
        </w:rPr>
        <w:t>FINAL DRAFT OF PAPER DUE VIA E-MAIL AT OR BEFORE 11:59:59 PM!</w:t>
      </w:r>
    </w:p>
    <w:p w14:paraId="3DB1B196" w14:textId="77777777" w:rsidR="00FC40E8" w:rsidRPr="00FC40E8" w:rsidRDefault="00FC40E8" w:rsidP="00FC40E8">
      <w:pPr>
        <w:rPr>
          <w:rFonts w:ascii="Helvetica" w:hAnsi="Helvetica"/>
          <w:sz w:val="18"/>
          <w:szCs w:val="18"/>
        </w:rPr>
      </w:pPr>
    </w:p>
    <w:p w14:paraId="7D8409F3" w14:textId="1D4EFC73" w:rsidR="00092E6C" w:rsidRPr="00092E6C" w:rsidRDefault="00092E6C" w:rsidP="00092E6C">
      <w:pPr>
        <w:pStyle w:val="h1"/>
      </w:pPr>
      <w:bookmarkStart w:id="49" w:name="_Toc257730651"/>
      <w:r>
        <w:t>Syllabus</w:t>
      </w:r>
      <w:bookmarkEnd w:id="49"/>
    </w:p>
    <w:p w14:paraId="4D7EBAB8" w14:textId="1536AB14" w:rsidR="00092E6C" w:rsidRPr="00EF5125" w:rsidRDefault="00092E6C" w:rsidP="002F0570">
      <w:pPr>
        <w:tabs>
          <w:tab w:val="center" w:pos="4680"/>
        </w:tabs>
        <w:jc w:val="center"/>
        <w:rPr>
          <w:rFonts w:asciiTheme="majorHAnsi" w:hAnsiTheme="majorHAnsi"/>
          <w:b/>
          <w:bCs/>
          <w:sz w:val="22"/>
          <w:szCs w:val="22"/>
          <w:u w:val="single"/>
        </w:rPr>
      </w:pPr>
      <w:r w:rsidRPr="00EF5125">
        <w:rPr>
          <w:rFonts w:asciiTheme="majorHAnsi" w:hAnsiTheme="majorHAnsi"/>
          <w:b/>
          <w:bCs/>
          <w:sz w:val="22"/>
          <w:szCs w:val="22"/>
          <w:u w:val="single"/>
        </w:rPr>
        <w:t>Seminar:  Sexual Orientation/Gender Identification Law</w:t>
      </w:r>
    </w:p>
    <w:p w14:paraId="11CE0009" w14:textId="58847F5C" w:rsidR="00092E6C" w:rsidRPr="00EF5125" w:rsidRDefault="002F0570" w:rsidP="00092E6C">
      <w:pPr>
        <w:tabs>
          <w:tab w:val="center" w:pos="4680"/>
        </w:tabs>
        <w:jc w:val="both"/>
        <w:rPr>
          <w:rFonts w:asciiTheme="majorHAnsi" w:hAnsiTheme="majorHAnsi"/>
          <w:b/>
          <w:bCs/>
          <w:sz w:val="22"/>
          <w:szCs w:val="22"/>
        </w:rPr>
      </w:pPr>
      <w:r w:rsidRPr="002F0570">
        <w:rPr>
          <w:rFonts w:asciiTheme="majorHAnsi" w:hAnsiTheme="majorHAnsi"/>
          <w:bCs/>
          <w:sz w:val="22"/>
          <w:szCs w:val="22"/>
        </w:rPr>
        <w:t>Spring Semester 2014</w:t>
      </w:r>
      <w:r>
        <w:rPr>
          <w:rFonts w:asciiTheme="majorHAnsi" w:hAnsiTheme="majorHAnsi"/>
          <w:b/>
          <w:bCs/>
          <w:sz w:val="22"/>
          <w:szCs w:val="22"/>
        </w:rPr>
        <w:br/>
      </w:r>
      <w:r w:rsidR="00092E6C" w:rsidRPr="002F0570">
        <w:rPr>
          <w:rFonts w:asciiTheme="majorHAnsi" w:hAnsiTheme="majorHAnsi"/>
          <w:bCs/>
          <w:sz w:val="22"/>
          <w:szCs w:val="22"/>
        </w:rPr>
        <w:t>Course No. 20141</w:t>
      </w:r>
    </w:p>
    <w:p w14:paraId="26E40EEC" w14:textId="77777777" w:rsidR="00092E6C" w:rsidRPr="002F0570" w:rsidRDefault="00092E6C" w:rsidP="00EF5125">
      <w:pPr>
        <w:rPr>
          <w:rFonts w:asciiTheme="majorHAnsi" w:hAnsiTheme="majorHAnsi"/>
          <w:bCs/>
          <w:sz w:val="22"/>
          <w:szCs w:val="22"/>
        </w:rPr>
      </w:pPr>
      <w:r w:rsidRPr="00EF5125">
        <w:rPr>
          <w:rFonts w:asciiTheme="majorHAnsi" w:hAnsiTheme="majorHAnsi"/>
          <w:b/>
          <w:bCs/>
          <w:sz w:val="22"/>
          <w:szCs w:val="22"/>
        </w:rPr>
        <w:t xml:space="preserve">Class:  </w:t>
      </w:r>
      <w:r w:rsidRPr="002F0570">
        <w:rPr>
          <w:rFonts w:asciiTheme="majorHAnsi" w:hAnsiTheme="majorHAnsi"/>
          <w:bCs/>
          <w:sz w:val="22"/>
          <w:szCs w:val="22"/>
        </w:rPr>
        <w:t>Thursdays, 7:45 pm to 9:45 pm</w:t>
      </w:r>
    </w:p>
    <w:p w14:paraId="161D2950" w14:textId="77777777" w:rsidR="00092E6C" w:rsidRPr="00EF5125" w:rsidRDefault="00092E6C" w:rsidP="00EF5125">
      <w:pPr>
        <w:rPr>
          <w:rFonts w:asciiTheme="majorHAnsi" w:hAnsiTheme="majorHAnsi"/>
          <w:b/>
          <w:bCs/>
          <w:sz w:val="22"/>
          <w:szCs w:val="22"/>
        </w:rPr>
      </w:pPr>
      <w:r w:rsidRPr="00EF5125">
        <w:rPr>
          <w:rFonts w:asciiTheme="majorHAnsi" w:hAnsiTheme="majorHAnsi"/>
          <w:b/>
          <w:bCs/>
          <w:sz w:val="22"/>
          <w:szCs w:val="22"/>
        </w:rPr>
        <w:t>Room 3038</w:t>
      </w:r>
    </w:p>
    <w:p w14:paraId="77C690AA" w14:textId="77777777" w:rsidR="00092E6C" w:rsidRPr="00EF5125" w:rsidRDefault="00092E6C" w:rsidP="00EF5125">
      <w:pPr>
        <w:rPr>
          <w:rFonts w:asciiTheme="majorHAnsi" w:hAnsiTheme="majorHAnsi"/>
          <w:b/>
          <w:bCs/>
          <w:sz w:val="22"/>
          <w:szCs w:val="22"/>
        </w:rPr>
      </w:pPr>
      <w:r w:rsidRPr="00EF5125">
        <w:rPr>
          <w:rFonts w:asciiTheme="majorHAnsi" w:hAnsiTheme="majorHAnsi"/>
          <w:b/>
          <w:bCs/>
          <w:sz w:val="22"/>
          <w:szCs w:val="22"/>
        </w:rPr>
        <w:t xml:space="preserve">Instructor:  John A. Nechman </w:t>
      </w:r>
    </w:p>
    <w:p w14:paraId="17A8C937" w14:textId="77777777" w:rsidR="00092E6C" w:rsidRPr="00EF5125" w:rsidRDefault="00E36A4A" w:rsidP="00EF5125">
      <w:pPr>
        <w:rPr>
          <w:rFonts w:asciiTheme="majorHAnsi" w:hAnsiTheme="majorHAnsi"/>
          <w:b/>
          <w:bCs/>
          <w:sz w:val="22"/>
          <w:szCs w:val="22"/>
        </w:rPr>
      </w:pPr>
      <w:hyperlink r:id="rId12" w:history="1">
        <w:r w:rsidR="00092E6C" w:rsidRPr="00EF5125">
          <w:rPr>
            <w:rStyle w:val="Hyperlink"/>
            <w:rFonts w:asciiTheme="majorHAnsi" w:eastAsiaTheme="majorEastAsia" w:hAnsiTheme="majorHAnsi"/>
            <w:sz w:val="22"/>
            <w:szCs w:val="22"/>
          </w:rPr>
          <w:t>jnechman@stcl.edu</w:t>
        </w:r>
      </w:hyperlink>
    </w:p>
    <w:p w14:paraId="413BF568" w14:textId="77777777" w:rsidR="00092E6C" w:rsidRPr="00EF5125" w:rsidRDefault="00092E6C" w:rsidP="00092E6C">
      <w:pPr>
        <w:jc w:val="center"/>
        <w:rPr>
          <w:rFonts w:asciiTheme="majorHAnsi" w:hAnsiTheme="majorHAnsi"/>
          <w:b/>
          <w:bCs/>
          <w:sz w:val="22"/>
          <w:szCs w:val="22"/>
        </w:rPr>
      </w:pPr>
    </w:p>
    <w:p w14:paraId="344279FD" w14:textId="77777777" w:rsidR="00092E6C" w:rsidRPr="00EF5125" w:rsidRDefault="00092E6C" w:rsidP="00EF5125">
      <w:pPr>
        <w:rPr>
          <w:rFonts w:asciiTheme="majorHAnsi" w:hAnsiTheme="majorHAnsi"/>
          <w:b/>
          <w:bCs/>
          <w:sz w:val="22"/>
          <w:szCs w:val="22"/>
        </w:rPr>
      </w:pPr>
      <w:bookmarkStart w:id="50" w:name="OLE_LINK3"/>
      <w:r w:rsidRPr="00EF5125">
        <w:rPr>
          <w:rFonts w:asciiTheme="majorHAnsi" w:hAnsiTheme="majorHAnsi"/>
          <w:b/>
          <w:bCs/>
          <w:sz w:val="22"/>
          <w:szCs w:val="22"/>
        </w:rPr>
        <w:t>Katine &amp; Nechman L.L.P.</w:t>
      </w:r>
    </w:p>
    <w:p w14:paraId="754EA544" w14:textId="77777777" w:rsidR="00092E6C" w:rsidRPr="00EF5125" w:rsidRDefault="00092E6C" w:rsidP="00EF5125">
      <w:pPr>
        <w:rPr>
          <w:rFonts w:asciiTheme="majorHAnsi" w:hAnsiTheme="majorHAnsi"/>
          <w:b/>
          <w:bCs/>
          <w:sz w:val="22"/>
          <w:szCs w:val="22"/>
        </w:rPr>
      </w:pPr>
      <w:r w:rsidRPr="00EF5125">
        <w:rPr>
          <w:rFonts w:asciiTheme="majorHAnsi" w:hAnsiTheme="majorHAnsi"/>
          <w:b/>
          <w:bCs/>
          <w:sz w:val="22"/>
          <w:szCs w:val="22"/>
        </w:rPr>
        <w:t>1834 Southmore Blvd</w:t>
      </w:r>
    </w:p>
    <w:bookmarkEnd w:id="50"/>
    <w:p w14:paraId="6527110B" w14:textId="77777777" w:rsidR="00092E6C" w:rsidRPr="00EF5125" w:rsidRDefault="00092E6C" w:rsidP="00EF5125">
      <w:pPr>
        <w:rPr>
          <w:rFonts w:asciiTheme="majorHAnsi" w:hAnsiTheme="majorHAnsi"/>
          <w:b/>
          <w:bCs/>
          <w:sz w:val="22"/>
          <w:szCs w:val="22"/>
        </w:rPr>
      </w:pPr>
      <w:r w:rsidRPr="00EF5125">
        <w:rPr>
          <w:rFonts w:asciiTheme="majorHAnsi" w:hAnsiTheme="majorHAnsi"/>
          <w:b/>
          <w:bCs/>
          <w:sz w:val="22"/>
          <w:szCs w:val="22"/>
        </w:rPr>
        <w:t>Houston, Texas  77004</w:t>
      </w:r>
    </w:p>
    <w:p w14:paraId="26C5D034" w14:textId="77777777" w:rsidR="00092E6C" w:rsidRPr="00EF5125" w:rsidRDefault="00092E6C" w:rsidP="00EF5125">
      <w:pPr>
        <w:rPr>
          <w:rFonts w:asciiTheme="majorHAnsi" w:hAnsiTheme="majorHAnsi"/>
          <w:b/>
          <w:bCs/>
          <w:sz w:val="22"/>
          <w:szCs w:val="22"/>
        </w:rPr>
      </w:pPr>
      <w:r w:rsidRPr="00EF5125">
        <w:rPr>
          <w:rFonts w:asciiTheme="majorHAnsi" w:hAnsiTheme="majorHAnsi"/>
          <w:b/>
          <w:bCs/>
          <w:sz w:val="22"/>
          <w:szCs w:val="22"/>
        </w:rPr>
        <w:t>713-808-1000 (Office) / Fax:  713-808-1107 / Cell:  832-837-9880</w:t>
      </w:r>
    </w:p>
    <w:p w14:paraId="0DD12260" w14:textId="77777777" w:rsidR="00092E6C" w:rsidRPr="00EF5125" w:rsidRDefault="00E36A4A" w:rsidP="00EF5125">
      <w:pPr>
        <w:rPr>
          <w:rFonts w:asciiTheme="majorHAnsi" w:hAnsiTheme="majorHAnsi"/>
          <w:b/>
          <w:bCs/>
          <w:sz w:val="22"/>
          <w:szCs w:val="22"/>
        </w:rPr>
      </w:pPr>
      <w:hyperlink r:id="rId13" w:history="1">
        <w:r w:rsidR="00092E6C" w:rsidRPr="00EF5125">
          <w:rPr>
            <w:rStyle w:val="Hyperlink"/>
            <w:rFonts w:asciiTheme="majorHAnsi" w:eastAsiaTheme="majorEastAsia" w:hAnsiTheme="majorHAnsi"/>
            <w:sz w:val="22"/>
            <w:szCs w:val="22"/>
          </w:rPr>
          <w:t>jnechman@lawkn.com</w:t>
        </w:r>
      </w:hyperlink>
    </w:p>
    <w:p w14:paraId="2B207B4B" w14:textId="77777777" w:rsidR="00092E6C" w:rsidRPr="00EF5125" w:rsidRDefault="00092E6C" w:rsidP="00092E6C">
      <w:pPr>
        <w:rPr>
          <w:rFonts w:asciiTheme="majorHAnsi" w:hAnsiTheme="majorHAnsi"/>
          <w:b/>
          <w:bCs/>
          <w:sz w:val="22"/>
          <w:szCs w:val="22"/>
        </w:rPr>
      </w:pPr>
    </w:p>
    <w:p w14:paraId="1826AB7D" w14:textId="0EBFDCEF" w:rsidR="00092E6C" w:rsidRPr="00EF5125" w:rsidRDefault="00092E6C" w:rsidP="00EF5125">
      <w:pPr>
        <w:rPr>
          <w:rFonts w:asciiTheme="majorHAnsi" w:hAnsiTheme="majorHAnsi"/>
          <w:b/>
          <w:bCs/>
          <w:sz w:val="22"/>
          <w:szCs w:val="22"/>
        </w:rPr>
      </w:pPr>
      <w:r w:rsidRPr="00EF5125">
        <w:rPr>
          <w:rFonts w:asciiTheme="majorHAnsi" w:hAnsiTheme="majorHAnsi"/>
          <w:b/>
          <w:bCs/>
          <w:sz w:val="22"/>
          <w:szCs w:val="22"/>
        </w:rPr>
        <w:t>STCL Office</w:t>
      </w:r>
      <w:r w:rsidR="002F0570">
        <w:rPr>
          <w:rFonts w:asciiTheme="majorHAnsi" w:hAnsiTheme="majorHAnsi"/>
          <w:b/>
          <w:bCs/>
          <w:sz w:val="22"/>
          <w:szCs w:val="22"/>
        </w:rPr>
        <w:t>:</w:t>
      </w:r>
      <w:r w:rsidRPr="002F0570">
        <w:rPr>
          <w:rFonts w:asciiTheme="majorHAnsi" w:hAnsiTheme="majorHAnsi"/>
          <w:bCs/>
          <w:sz w:val="22"/>
          <w:szCs w:val="22"/>
        </w:rPr>
        <w:t xml:space="preserve"> 739</w:t>
      </w:r>
    </w:p>
    <w:p w14:paraId="1E8D9994" w14:textId="0EB61C42" w:rsidR="00092E6C" w:rsidRPr="002F0570" w:rsidRDefault="00092E6C" w:rsidP="00EF5125">
      <w:pPr>
        <w:rPr>
          <w:rFonts w:asciiTheme="majorHAnsi" w:hAnsiTheme="majorHAnsi"/>
          <w:bCs/>
          <w:sz w:val="22"/>
          <w:szCs w:val="22"/>
        </w:rPr>
      </w:pPr>
      <w:r w:rsidRPr="00EF5125">
        <w:rPr>
          <w:rFonts w:asciiTheme="majorHAnsi" w:hAnsiTheme="majorHAnsi"/>
          <w:b/>
          <w:bCs/>
          <w:sz w:val="22"/>
          <w:szCs w:val="22"/>
        </w:rPr>
        <w:t>Office Hours</w:t>
      </w:r>
      <w:r w:rsidR="002F0570" w:rsidRPr="002F0570">
        <w:rPr>
          <w:rFonts w:asciiTheme="majorHAnsi" w:hAnsiTheme="majorHAnsi"/>
          <w:b/>
          <w:bCs/>
          <w:sz w:val="22"/>
          <w:szCs w:val="22"/>
        </w:rPr>
        <w:t>:</w:t>
      </w:r>
      <w:r w:rsidRPr="002F0570">
        <w:rPr>
          <w:rFonts w:asciiTheme="majorHAnsi" w:hAnsiTheme="majorHAnsi"/>
          <w:bCs/>
          <w:sz w:val="22"/>
          <w:szCs w:val="22"/>
        </w:rPr>
        <w:t xml:space="preserve">  By appointment and from 7:00 to 7:45 pm, Thursdays</w:t>
      </w:r>
    </w:p>
    <w:p w14:paraId="39497AF6" w14:textId="77777777" w:rsidR="00092E6C" w:rsidRPr="002F0570" w:rsidRDefault="00092E6C" w:rsidP="00EF5125">
      <w:pPr>
        <w:rPr>
          <w:rFonts w:asciiTheme="majorHAnsi" w:hAnsiTheme="majorHAnsi"/>
          <w:bCs/>
          <w:sz w:val="22"/>
          <w:szCs w:val="22"/>
        </w:rPr>
      </w:pPr>
      <w:r w:rsidRPr="002F0570">
        <w:rPr>
          <w:rFonts w:asciiTheme="majorHAnsi" w:hAnsiTheme="majorHAnsi"/>
          <w:bCs/>
          <w:sz w:val="22"/>
          <w:szCs w:val="22"/>
        </w:rPr>
        <w:t>I can also meet by appointment at my law office (address above)</w:t>
      </w:r>
    </w:p>
    <w:p w14:paraId="52FF120C" w14:textId="77777777" w:rsidR="00092E6C" w:rsidRPr="00EF5125" w:rsidRDefault="00092E6C" w:rsidP="00092E6C">
      <w:pPr>
        <w:rPr>
          <w:rFonts w:asciiTheme="majorHAnsi" w:hAnsiTheme="majorHAnsi"/>
          <w:sz w:val="22"/>
          <w:szCs w:val="22"/>
        </w:rPr>
      </w:pPr>
    </w:p>
    <w:p w14:paraId="1E6438AB" w14:textId="77777777" w:rsidR="00092E6C" w:rsidRPr="00EF5125" w:rsidRDefault="00092E6C" w:rsidP="00092E6C">
      <w:pPr>
        <w:rPr>
          <w:rFonts w:asciiTheme="majorHAnsi" w:hAnsiTheme="majorHAnsi"/>
          <w:sz w:val="22"/>
          <w:szCs w:val="22"/>
        </w:rPr>
      </w:pPr>
    </w:p>
    <w:p w14:paraId="05DEB797" w14:textId="77777777" w:rsidR="00092E6C" w:rsidRPr="00EF5125" w:rsidRDefault="00092E6C" w:rsidP="00EF5125">
      <w:pPr>
        <w:pStyle w:val="h3"/>
      </w:pPr>
      <w:bookmarkStart w:id="51" w:name="_Toc257730652"/>
      <w:r w:rsidRPr="00EF5125">
        <w:rPr>
          <w:highlight w:val="yellow"/>
        </w:rPr>
        <w:t>I.</w:t>
      </w:r>
      <w:r w:rsidRPr="00EF5125">
        <w:rPr>
          <w:highlight w:val="yellow"/>
        </w:rPr>
        <w:tab/>
        <w:t>INTRODUCTION</w:t>
      </w:r>
      <w:bookmarkEnd w:id="51"/>
    </w:p>
    <w:p w14:paraId="4C35C990" w14:textId="77777777" w:rsidR="00092E6C" w:rsidRPr="00EF5125" w:rsidRDefault="00092E6C" w:rsidP="00092E6C">
      <w:pPr>
        <w:jc w:val="both"/>
        <w:rPr>
          <w:rFonts w:asciiTheme="majorHAnsi" w:hAnsiTheme="majorHAnsi"/>
          <w:sz w:val="22"/>
          <w:szCs w:val="22"/>
        </w:rPr>
      </w:pPr>
    </w:p>
    <w:p w14:paraId="46826B82"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This seminar will explore the relationship between sexual orientation/gender identification issues and the law.  Often, faulty information, prejudice, and fear impact discussions on issues affecting gays, lesbians, bisexuals, transgender, and intersex people (“GLBTI’s”) and persons with AIDS (PWA’s) or HIV.  We will attempt to sift through this misinformation and discuss arguments from all sides to reach a better understanding of the important legal issues raised.  We will examine various legal principles (particularly constitutional doctrines such as equal protection, due process, and privacy) and how courts have used these principles to reach decisions in cases affecting critical aspects of the lives of GLBTI’s/PWA’s.  In addition to surveying the historical development of SOGI jurisprudence, we will also review major federal, state, and local SOGI-related legislative trends as well as how politics, religion, culture, science, and public opinion have shaped the development of SOGI-related law.  Also, whenever possible, I will pass on to you practical information and advice on the topics being discussed.  Class discussion will focus on readings/handouts, weblinks or articles sent via e-mail, videos, guest speaker presentations, and optional excursions.</w:t>
      </w:r>
    </w:p>
    <w:p w14:paraId="14633E09" w14:textId="77777777" w:rsidR="00092E6C" w:rsidRPr="00EF5125" w:rsidRDefault="00092E6C" w:rsidP="00092E6C">
      <w:pPr>
        <w:jc w:val="both"/>
        <w:rPr>
          <w:rFonts w:asciiTheme="majorHAnsi" w:hAnsiTheme="majorHAnsi"/>
          <w:sz w:val="22"/>
          <w:szCs w:val="22"/>
        </w:rPr>
      </w:pPr>
    </w:p>
    <w:p w14:paraId="3E4F90A6"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The seminar will require each of you to research, write and present to your peers a substantial, scholarly paper (20 to 30 pages) on a topic of your own choosing (with my input and approval).  Successful completion of the course results in the award of 2 semester hours of credit, and this seminar fulfills the college’s “substantial writing requirement.”</w:t>
      </w:r>
    </w:p>
    <w:p w14:paraId="0D6CFEAF" w14:textId="77777777" w:rsidR="00092E6C" w:rsidRPr="00EF5125" w:rsidRDefault="00092E6C" w:rsidP="00092E6C">
      <w:pPr>
        <w:jc w:val="both"/>
        <w:rPr>
          <w:rFonts w:asciiTheme="majorHAnsi" w:hAnsiTheme="majorHAnsi"/>
          <w:sz w:val="22"/>
          <w:szCs w:val="22"/>
        </w:rPr>
      </w:pPr>
    </w:p>
    <w:p w14:paraId="297332E7" w14:textId="77777777" w:rsidR="00092E6C" w:rsidRPr="00EF5125" w:rsidRDefault="00092E6C" w:rsidP="00092E6C">
      <w:pPr>
        <w:ind w:left="1440" w:hanging="720"/>
        <w:jc w:val="both"/>
        <w:rPr>
          <w:rFonts w:asciiTheme="majorHAnsi" w:hAnsiTheme="majorHAnsi"/>
          <w:sz w:val="22"/>
          <w:szCs w:val="22"/>
        </w:rPr>
      </w:pPr>
      <w:r w:rsidRPr="00EF5125">
        <w:rPr>
          <w:rFonts w:asciiTheme="majorHAnsi" w:hAnsiTheme="majorHAnsi"/>
          <w:sz w:val="22"/>
          <w:szCs w:val="22"/>
          <w:u w:val="single"/>
        </w:rPr>
        <w:t>Text</w:t>
      </w:r>
      <w:r w:rsidRPr="00EF5125">
        <w:rPr>
          <w:rFonts w:asciiTheme="majorHAnsi" w:hAnsiTheme="majorHAnsi"/>
          <w:sz w:val="22"/>
          <w:szCs w:val="22"/>
        </w:rPr>
        <w:t>:</w:t>
      </w:r>
      <w:r w:rsidRPr="00EF5125">
        <w:rPr>
          <w:rFonts w:asciiTheme="majorHAnsi" w:hAnsiTheme="majorHAnsi"/>
          <w:sz w:val="22"/>
          <w:szCs w:val="22"/>
        </w:rPr>
        <w:tab/>
        <w:t xml:space="preserve">Materials will be available on the online website for the class (in the STANLEY system).  I may also assign cases from an online casebook:  </w:t>
      </w:r>
      <w:hyperlink r:id="rId14" w:history="1">
        <w:r w:rsidRPr="00EF5125">
          <w:rPr>
            <w:rStyle w:val="Hyperlink"/>
            <w:rFonts w:asciiTheme="majorHAnsi" w:eastAsiaTheme="majorEastAsia" w:hAnsiTheme="majorHAnsi"/>
            <w:sz w:val="22"/>
            <w:szCs w:val="22"/>
          </w:rPr>
          <w:t>www.danpinello.com</w:t>
        </w:r>
      </w:hyperlink>
    </w:p>
    <w:p w14:paraId="43748BA7" w14:textId="77777777" w:rsidR="00092E6C" w:rsidRPr="00EF5125" w:rsidRDefault="00092E6C" w:rsidP="00092E6C">
      <w:pPr>
        <w:jc w:val="both"/>
        <w:rPr>
          <w:rFonts w:asciiTheme="majorHAnsi" w:hAnsiTheme="majorHAnsi"/>
          <w:sz w:val="22"/>
          <w:szCs w:val="22"/>
        </w:rPr>
      </w:pPr>
    </w:p>
    <w:p w14:paraId="691E674C"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A.</w:t>
      </w:r>
      <w:r w:rsidRPr="00EF5125">
        <w:rPr>
          <w:rFonts w:asciiTheme="majorHAnsi" w:hAnsiTheme="majorHAnsi"/>
          <w:sz w:val="22"/>
          <w:szCs w:val="22"/>
        </w:rPr>
        <w:tab/>
      </w:r>
      <w:r w:rsidRPr="00EF5125">
        <w:rPr>
          <w:rFonts w:asciiTheme="majorHAnsi" w:hAnsiTheme="majorHAnsi"/>
          <w:sz w:val="22"/>
          <w:szCs w:val="22"/>
          <w:u w:val="single"/>
        </w:rPr>
        <w:t>First Phase of the Seminar (1/16—4/3)</w:t>
      </w:r>
    </w:p>
    <w:p w14:paraId="4E6DC273" w14:textId="77777777" w:rsidR="00092E6C" w:rsidRPr="00EF5125" w:rsidRDefault="00092E6C" w:rsidP="00092E6C">
      <w:pPr>
        <w:jc w:val="both"/>
        <w:rPr>
          <w:rFonts w:asciiTheme="majorHAnsi" w:hAnsiTheme="majorHAnsi"/>
          <w:sz w:val="22"/>
          <w:szCs w:val="22"/>
        </w:rPr>
      </w:pPr>
    </w:p>
    <w:p w14:paraId="63C98892"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During the first phase of the semester, the assigned readings and our class discussions will cover a range of issues that have piqued my interest and attracted the attention of courts and legislators.  I will also strive to include other topics that interest you.  </w:t>
      </w:r>
    </w:p>
    <w:p w14:paraId="45893E3A" w14:textId="77777777" w:rsidR="00092E6C" w:rsidRPr="00EF5125" w:rsidRDefault="00092E6C" w:rsidP="00092E6C">
      <w:pPr>
        <w:jc w:val="both"/>
        <w:rPr>
          <w:rFonts w:asciiTheme="majorHAnsi" w:hAnsiTheme="majorHAnsi"/>
          <w:sz w:val="22"/>
          <w:szCs w:val="22"/>
        </w:rPr>
      </w:pPr>
    </w:p>
    <w:p w14:paraId="3D251435"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Also during this time period, you will begin to research and draft the paper that you will submit on or before the due date, and you will begin to prepare a presentation that you will make to the class during the second phase of the semester.  I will schedule at least one class where I will be available to work with you one-on-one on your papers.</w:t>
      </w:r>
    </w:p>
    <w:p w14:paraId="528506A0" w14:textId="77777777" w:rsidR="00092E6C" w:rsidRPr="00EF5125" w:rsidRDefault="00092E6C" w:rsidP="00092E6C">
      <w:pPr>
        <w:jc w:val="both"/>
        <w:rPr>
          <w:rFonts w:asciiTheme="majorHAnsi" w:hAnsiTheme="majorHAnsi"/>
          <w:sz w:val="22"/>
          <w:szCs w:val="22"/>
        </w:rPr>
      </w:pPr>
    </w:p>
    <w:p w14:paraId="545C0C01" w14:textId="77777777" w:rsidR="00092E6C" w:rsidRPr="00EF5125" w:rsidRDefault="00092E6C" w:rsidP="00092E6C">
      <w:pPr>
        <w:jc w:val="both"/>
        <w:rPr>
          <w:rFonts w:asciiTheme="majorHAnsi" w:hAnsiTheme="majorHAnsi"/>
          <w:sz w:val="22"/>
          <w:szCs w:val="22"/>
        </w:rPr>
      </w:pPr>
      <w:bookmarkStart w:id="52" w:name="OLE_LINK2"/>
      <w:r w:rsidRPr="00EF5125">
        <w:rPr>
          <w:rFonts w:asciiTheme="majorHAnsi" w:hAnsiTheme="majorHAnsi"/>
          <w:sz w:val="22"/>
          <w:szCs w:val="22"/>
        </w:rPr>
        <w:t>B.</w:t>
      </w:r>
      <w:r w:rsidRPr="00EF5125">
        <w:rPr>
          <w:rFonts w:asciiTheme="majorHAnsi" w:hAnsiTheme="majorHAnsi"/>
          <w:sz w:val="22"/>
          <w:szCs w:val="22"/>
        </w:rPr>
        <w:tab/>
      </w:r>
      <w:r w:rsidRPr="00EF5125">
        <w:rPr>
          <w:rFonts w:asciiTheme="majorHAnsi" w:hAnsiTheme="majorHAnsi"/>
          <w:sz w:val="22"/>
          <w:szCs w:val="22"/>
          <w:u w:val="single"/>
        </w:rPr>
        <w:t>Second Phase of the Seminar (4/3—4/24)</w:t>
      </w:r>
    </w:p>
    <w:bookmarkEnd w:id="52"/>
    <w:p w14:paraId="6A456112" w14:textId="77777777" w:rsidR="00092E6C" w:rsidRPr="00EF5125" w:rsidRDefault="00092E6C" w:rsidP="00092E6C">
      <w:pPr>
        <w:jc w:val="both"/>
        <w:rPr>
          <w:rFonts w:asciiTheme="majorHAnsi" w:hAnsiTheme="majorHAnsi"/>
          <w:sz w:val="22"/>
          <w:szCs w:val="22"/>
        </w:rPr>
      </w:pPr>
    </w:p>
    <w:p w14:paraId="02A9E029"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During this phase of the course, you will make a presentation to the class on a topic of your choosing (with my approval).  At least one week before the day of your presentation, you must distribute to me and all other students in our class via e-mail (using STANLEY) an outline of the topic that you expect to cover during the presentation.  During the presentations, the class will ask questions and attempt to provide the presenters with additional suggestions that could be incorporated into the final draft of the papers.   More details about the papers and presentations appear below.</w:t>
      </w:r>
    </w:p>
    <w:p w14:paraId="4A093898" w14:textId="77777777" w:rsidR="00092E6C" w:rsidRPr="00EF5125" w:rsidRDefault="00092E6C" w:rsidP="00092E6C">
      <w:pPr>
        <w:jc w:val="both"/>
        <w:rPr>
          <w:rFonts w:asciiTheme="majorHAnsi" w:hAnsiTheme="majorHAnsi"/>
          <w:sz w:val="22"/>
          <w:szCs w:val="22"/>
        </w:rPr>
        <w:sectPr w:rsidR="00092E6C" w:rsidRPr="00EF5125" w:rsidSect="00AE1B58">
          <w:type w:val="continuous"/>
          <w:pgSz w:w="12240" w:h="15840"/>
          <w:pgMar w:top="720" w:right="720" w:bottom="720" w:left="720" w:header="1440" w:footer="1440" w:gutter="0"/>
          <w:cols w:space="720"/>
          <w:noEndnote/>
        </w:sectPr>
      </w:pPr>
    </w:p>
    <w:p w14:paraId="5ECD05CC" w14:textId="77777777" w:rsidR="00092E6C" w:rsidRPr="00EF5125" w:rsidRDefault="00092E6C" w:rsidP="00092E6C">
      <w:pPr>
        <w:jc w:val="both"/>
        <w:rPr>
          <w:rFonts w:asciiTheme="majorHAnsi" w:hAnsiTheme="majorHAnsi"/>
          <w:sz w:val="22"/>
          <w:szCs w:val="22"/>
        </w:rPr>
      </w:pPr>
    </w:p>
    <w:p w14:paraId="7A644723" w14:textId="77777777" w:rsidR="00092E6C" w:rsidRPr="00EF5125" w:rsidRDefault="00092E6C" w:rsidP="00EF5125">
      <w:pPr>
        <w:pStyle w:val="h2"/>
        <w:ind w:left="0" w:firstLine="0"/>
      </w:pPr>
      <w:bookmarkStart w:id="53" w:name="_Toc257730653"/>
      <w:r w:rsidRPr="00EF5125">
        <w:t xml:space="preserve">II.  </w:t>
      </w:r>
      <w:r w:rsidRPr="00EF5125">
        <w:tab/>
        <w:t>COURSE REQUIREMENTS AND GRADING</w:t>
      </w:r>
      <w:bookmarkEnd w:id="53"/>
    </w:p>
    <w:p w14:paraId="7409F65C" w14:textId="77777777" w:rsidR="00092E6C" w:rsidRPr="00EF5125" w:rsidRDefault="00092E6C" w:rsidP="00092E6C">
      <w:pPr>
        <w:jc w:val="both"/>
        <w:rPr>
          <w:rFonts w:asciiTheme="majorHAnsi" w:hAnsiTheme="majorHAnsi"/>
          <w:sz w:val="22"/>
          <w:szCs w:val="22"/>
        </w:rPr>
      </w:pPr>
    </w:p>
    <w:p w14:paraId="3D3D0FF3"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As stated above, during the first part of the semester, I will expect each of you to complete all of the reading assignments and come to the seminar prepared to discuss those materials.  In the second part of the semester, I will expect each of you to prepare an outline, make a presentation to the class, and write a 20-30 page paper on a topic related to the class content.</w:t>
      </w:r>
    </w:p>
    <w:p w14:paraId="6A999FBD" w14:textId="77777777" w:rsidR="00092E6C" w:rsidRPr="00EF5125" w:rsidRDefault="00092E6C" w:rsidP="00092E6C">
      <w:pPr>
        <w:jc w:val="both"/>
        <w:rPr>
          <w:rFonts w:asciiTheme="majorHAnsi" w:hAnsiTheme="majorHAnsi"/>
          <w:sz w:val="22"/>
          <w:szCs w:val="22"/>
        </w:rPr>
      </w:pPr>
    </w:p>
    <w:p w14:paraId="2291F3EC"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A.</w:t>
      </w:r>
      <w:r w:rsidRPr="00EF5125">
        <w:rPr>
          <w:rFonts w:asciiTheme="majorHAnsi" w:hAnsiTheme="majorHAnsi"/>
          <w:sz w:val="22"/>
          <w:szCs w:val="22"/>
        </w:rPr>
        <w:tab/>
      </w:r>
      <w:r w:rsidRPr="00EF5125">
        <w:rPr>
          <w:rFonts w:asciiTheme="majorHAnsi" w:hAnsiTheme="majorHAnsi"/>
          <w:sz w:val="22"/>
          <w:szCs w:val="22"/>
          <w:u w:val="single"/>
        </w:rPr>
        <w:t>Grading Criteria</w:t>
      </w:r>
    </w:p>
    <w:p w14:paraId="54476B8A" w14:textId="77777777" w:rsidR="00092E6C" w:rsidRPr="00EF5125" w:rsidRDefault="00092E6C" w:rsidP="00092E6C">
      <w:pPr>
        <w:jc w:val="both"/>
        <w:rPr>
          <w:rFonts w:asciiTheme="majorHAnsi" w:hAnsiTheme="majorHAnsi"/>
          <w:iCs/>
          <w:sz w:val="22"/>
          <w:szCs w:val="22"/>
        </w:rPr>
      </w:pPr>
    </w:p>
    <w:p w14:paraId="52F57FEC" w14:textId="77777777" w:rsidR="00092E6C" w:rsidRPr="00EF5125" w:rsidRDefault="00092E6C" w:rsidP="00092E6C">
      <w:pPr>
        <w:ind w:firstLine="720"/>
        <w:jc w:val="both"/>
        <w:rPr>
          <w:rFonts w:asciiTheme="majorHAnsi" w:hAnsiTheme="majorHAnsi"/>
          <w:iCs/>
          <w:sz w:val="22"/>
          <w:szCs w:val="22"/>
        </w:rPr>
      </w:pPr>
      <w:r w:rsidRPr="00EF5125">
        <w:rPr>
          <w:rFonts w:asciiTheme="majorHAnsi" w:hAnsiTheme="majorHAnsi"/>
          <w:iCs/>
          <w:sz w:val="22"/>
          <w:szCs w:val="22"/>
        </w:rPr>
        <w:t>Quality of your in-class presentation:</w:t>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t>15%</w:t>
      </w:r>
    </w:p>
    <w:p w14:paraId="2F396511" w14:textId="77777777" w:rsidR="00092E6C" w:rsidRPr="00EF5125" w:rsidRDefault="00092E6C" w:rsidP="00092E6C">
      <w:pPr>
        <w:ind w:firstLine="720"/>
        <w:jc w:val="both"/>
        <w:rPr>
          <w:rFonts w:asciiTheme="majorHAnsi" w:hAnsiTheme="majorHAnsi"/>
          <w:iCs/>
          <w:sz w:val="22"/>
          <w:szCs w:val="22"/>
        </w:rPr>
      </w:pPr>
      <w:r w:rsidRPr="00EF5125">
        <w:rPr>
          <w:rFonts w:asciiTheme="majorHAnsi" w:hAnsiTheme="majorHAnsi"/>
          <w:iCs/>
          <w:sz w:val="22"/>
          <w:szCs w:val="22"/>
        </w:rPr>
        <w:t>Your feedback on the presentations of your colleagues</w:t>
      </w:r>
      <w:r w:rsidRPr="00EF5125">
        <w:rPr>
          <w:rFonts w:asciiTheme="majorHAnsi" w:hAnsiTheme="majorHAnsi"/>
          <w:iCs/>
          <w:sz w:val="22"/>
          <w:szCs w:val="22"/>
        </w:rPr>
        <w:tab/>
      </w:r>
      <w:r w:rsidRPr="00EF5125">
        <w:rPr>
          <w:rFonts w:asciiTheme="majorHAnsi" w:hAnsiTheme="majorHAnsi"/>
          <w:iCs/>
          <w:sz w:val="22"/>
          <w:szCs w:val="22"/>
        </w:rPr>
        <w:tab/>
        <w:t>5%</w:t>
      </w:r>
    </w:p>
    <w:p w14:paraId="47E6F8F8" w14:textId="77777777" w:rsidR="00092E6C" w:rsidRPr="00EF5125" w:rsidRDefault="00092E6C" w:rsidP="00092E6C">
      <w:pPr>
        <w:ind w:firstLine="720"/>
        <w:jc w:val="both"/>
        <w:rPr>
          <w:rFonts w:asciiTheme="majorHAnsi" w:hAnsiTheme="majorHAnsi"/>
          <w:iCs/>
          <w:sz w:val="22"/>
          <w:szCs w:val="22"/>
        </w:rPr>
      </w:pPr>
      <w:r w:rsidRPr="00EF5125">
        <w:rPr>
          <w:rFonts w:asciiTheme="majorHAnsi" w:hAnsiTheme="majorHAnsi"/>
          <w:iCs/>
          <w:sz w:val="22"/>
          <w:szCs w:val="22"/>
        </w:rPr>
        <w:t xml:space="preserve">Daily class participation </w:t>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t>10%</w:t>
      </w:r>
    </w:p>
    <w:p w14:paraId="02EA19FD" w14:textId="77777777" w:rsidR="00092E6C" w:rsidRPr="00EF5125" w:rsidRDefault="00092E6C" w:rsidP="00092E6C">
      <w:pPr>
        <w:ind w:firstLine="720"/>
        <w:jc w:val="both"/>
        <w:rPr>
          <w:rFonts w:asciiTheme="majorHAnsi" w:hAnsiTheme="majorHAnsi"/>
          <w:iCs/>
          <w:sz w:val="22"/>
          <w:szCs w:val="22"/>
        </w:rPr>
      </w:pPr>
      <w:r w:rsidRPr="00EF5125">
        <w:rPr>
          <w:rFonts w:asciiTheme="majorHAnsi" w:hAnsiTheme="majorHAnsi"/>
          <w:iCs/>
          <w:sz w:val="22"/>
          <w:szCs w:val="22"/>
        </w:rPr>
        <w:t xml:space="preserve">Final paper </w:t>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r>
      <w:r w:rsidRPr="00EF5125">
        <w:rPr>
          <w:rFonts w:asciiTheme="majorHAnsi" w:hAnsiTheme="majorHAnsi"/>
          <w:iCs/>
          <w:sz w:val="22"/>
          <w:szCs w:val="22"/>
        </w:rPr>
        <w:tab/>
        <w:t>70%</w:t>
      </w:r>
    </w:p>
    <w:p w14:paraId="69F3B4DB" w14:textId="77777777" w:rsidR="00092E6C" w:rsidRPr="00EF5125" w:rsidRDefault="00092E6C" w:rsidP="00092E6C">
      <w:pPr>
        <w:jc w:val="both"/>
        <w:rPr>
          <w:rFonts w:asciiTheme="majorHAnsi" w:hAnsiTheme="majorHAnsi"/>
          <w:iCs/>
          <w:sz w:val="22"/>
          <w:szCs w:val="22"/>
        </w:rPr>
      </w:pPr>
    </w:p>
    <w:p w14:paraId="456E2D5F" w14:textId="77777777" w:rsidR="00092E6C" w:rsidRPr="00EF5125" w:rsidRDefault="00092E6C" w:rsidP="00092E6C">
      <w:pPr>
        <w:jc w:val="both"/>
        <w:rPr>
          <w:rFonts w:asciiTheme="majorHAnsi" w:hAnsiTheme="majorHAnsi"/>
          <w:sz w:val="22"/>
          <w:szCs w:val="22"/>
          <w:u w:val="single"/>
        </w:rPr>
      </w:pPr>
      <w:r w:rsidRPr="00EF5125">
        <w:rPr>
          <w:rFonts w:asciiTheme="majorHAnsi" w:hAnsiTheme="majorHAnsi"/>
          <w:iCs/>
          <w:sz w:val="22"/>
          <w:szCs w:val="22"/>
        </w:rPr>
        <w:t>B.</w:t>
      </w:r>
      <w:r w:rsidRPr="00EF5125">
        <w:rPr>
          <w:rFonts w:asciiTheme="majorHAnsi" w:hAnsiTheme="majorHAnsi"/>
          <w:iCs/>
          <w:sz w:val="22"/>
          <w:szCs w:val="22"/>
        </w:rPr>
        <w:tab/>
      </w:r>
      <w:r w:rsidRPr="00EF5125">
        <w:rPr>
          <w:rFonts w:asciiTheme="majorHAnsi" w:hAnsiTheme="majorHAnsi"/>
          <w:sz w:val="22"/>
          <w:szCs w:val="22"/>
          <w:u w:val="single"/>
        </w:rPr>
        <w:t>Attendance Policy and Class Participation</w:t>
      </w:r>
    </w:p>
    <w:p w14:paraId="2ECF7100" w14:textId="77777777" w:rsidR="00092E6C" w:rsidRPr="00EF5125" w:rsidRDefault="00092E6C" w:rsidP="00092E6C">
      <w:pPr>
        <w:jc w:val="both"/>
        <w:rPr>
          <w:rFonts w:asciiTheme="majorHAnsi" w:hAnsiTheme="majorHAnsi"/>
          <w:sz w:val="22"/>
          <w:szCs w:val="22"/>
        </w:rPr>
      </w:pPr>
    </w:p>
    <w:p w14:paraId="672EDE85"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I expect all of you to attend each session of the seminar and participate regularly.  The interest and instructiveness of the seminar will depend on your participation.  In a class of this nature, students who are unprepared, do not show up, or fail to prepare adequately for their presentations hurt the educational experience of their classmates.  </w:t>
      </w:r>
      <w:r w:rsidRPr="00EF5125">
        <w:rPr>
          <w:rFonts w:asciiTheme="majorHAnsi" w:hAnsiTheme="majorHAnsi"/>
          <w:b/>
          <w:i/>
          <w:iCs/>
          <w:sz w:val="22"/>
          <w:szCs w:val="22"/>
        </w:rPr>
        <w:t>For these reasons, attendance is mandatory, and class preparation and participation will count in your final grade.</w:t>
      </w:r>
      <w:r w:rsidRPr="00EF5125">
        <w:rPr>
          <w:rFonts w:asciiTheme="majorHAnsi" w:hAnsiTheme="majorHAnsi"/>
          <w:sz w:val="22"/>
          <w:szCs w:val="22"/>
        </w:rPr>
        <w:t xml:space="preserve">  </w:t>
      </w:r>
      <w:r w:rsidRPr="00EF5125">
        <w:rPr>
          <w:rFonts w:asciiTheme="majorHAnsi" w:hAnsiTheme="majorHAnsi"/>
          <w:b/>
          <w:sz w:val="22"/>
          <w:szCs w:val="22"/>
        </w:rPr>
        <w:t xml:space="preserve">THE MAXIMUM NUMBER OF ABSENCES IN THIS CLASS IS TWO.  </w:t>
      </w:r>
      <w:r w:rsidRPr="00EF5125">
        <w:rPr>
          <w:rFonts w:asciiTheme="majorHAnsi" w:hAnsiTheme="majorHAnsi"/>
          <w:sz w:val="22"/>
          <w:szCs w:val="22"/>
        </w:rPr>
        <w:t>Three absences will result in my dropping you from the class.</w:t>
      </w:r>
    </w:p>
    <w:p w14:paraId="0C1B8623" w14:textId="77777777" w:rsidR="00092E6C" w:rsidRPr="00EF5125" w:rsidRDefault="00092E6C" w:rsidP="00092E6C">
      <w:pPr>
        <w:jc w:val="both"/>
        <w:rPr>
          <w:rFonts w:asciiTheme="majorHAnsi" w:hAnsiTheme="majorHAnsi"/>
          <w:sz w:val="22"/>
          <w:szCs w:val="22"/>
        </w:rPr>
      </w:pPr>
    </w:p>
    <w:p w14:paraId="16F59CD2"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I often pass out handouts in class, and if you are absent, I will not save handouts for you.  Also, I may assign cases on which I will expect you to be able to lead the class discussion. Consistent failure to contribute to discussions or adhere to assignments or deadlines will impact your daily class participation grade.</w:t>
      </w:r>
    </w:p>
    <w:p w14:paraId="678DEF4A" w14:textId="77777777" w:rsidR="00092E6C" w:rsidRPr="00EF5125" w:rsidRDefault="00092E6C" w:rsidP="00092E6C">
      <w:pPr>
        <w:jc w:val="both"/>
        <w:rPr>
          <w:rFonts w:asciiTheme="majorHAnsi" w:hAnsiTheme="majorHAnsi"/>
          <w:sz w:val="22"/>
          <w:szCs w:val="22"/>
        </w:rPr>
      </w:pPr>
    </w:p>
    <w:p w14:paraId="4B21E344" w14:textId="77777777" w:rsidR="00092E6C" w:rsidRPr="00EF5125" w:rsidRDefault="00092E6C" w:rsidP="00092E6C">
      <w:pPr>
        <w:jc w:val="both"/>
        <w:rPr>
          <w:rFonts w:asciiTheme="majorHAnsi" w:hAnsiTheme="majorHAnsi"/>
          <w:sz w:val="22"/>
          <w:szCs w:val="22"/>
        </w:rPr>
      </w:pPr>
    </w:p>
    <w:p w14:paraId="6E188B6E" w14:textId="77777777" w:rsidR="00092E6C" w:rsidRPr="00EF5125" w:rsidRDefault="00092E6C" w:rsidP="00EF5125">
      <w:pPr>
        <w:pStyle w:val="h2"/>
      </w:pPr>
      <w:bookmarkStart w:id="54" w:name="_Toc257730654"/>
      <w:r w:rsidRPr="00EF5125">
        <w:t>III.</w:t>
      </w:r>
      <w:r w:rsidRPr="00EF5125">
        <w:tab/>
        <w:t>PAPERS, OUTLINES, PRESENTATIONS, COMMENTARIES</w:t>
      </w:r>
      <w:bookmarkEnd w:id="54"/>
    </w:p>
    <w:p w14:paraId="3EA9F219" w14:textId="77777777" w:rsidR="00092E6C" w:rsidRPr="00EF5125" w:rsidRDefault="00092E6C" w:rsidP="00092E6C">
      <w:pPr>
        <w:jc w:val="both"/>
        <w:rPr>
          <w:rFonts w:asciiTheme="majorHAnsi" w:hAnsiTheme="majorHAnsi"/>
          <w:sz w:val="22"/>
          <w:szCs w:val="22"/>
        </w:rPr>
      </w:pPr>
    </w:p>
    <w:p w14:paraId="18B97BBB" w14:textId="77777777" w:rsidR="00092E6C" w:rsidRPr="00EF5125" w:rsidRDefault="00092E6C" w:rsidP="00EF5125">
      <w:pPr>
        <w:pStyle w:val="h3"/>
      </w:pPr>
      <w:bookmarkStart w:id="55" w:name="_Toc257730655"/>
      <w:r w:rsidRPr="00EF5125">
        <w:rPr>
          <w:highlight w:val="yellow"/>
        </w:rPr>
        <w:t>A.</w:t>
      </w:r>
      <w:r w:rsidRPr="00EF5125">
        <w:rPr>
          <w:highlight w:val="yellow"/>
        </w:rPr>
        <w:tab/>
        <w:t>Basic Requirements for the Papers and Presentations (see more detailed rules below)</w:t>
      </w:r>
      <w:bookmarkEnd w:id="55"/>
    </w:p>
    <w:p w14:paraId="1ECC75D3" w14:textId="77777777" w:rsidR="00092E6C" w:rsidRPr="00EF5125" w:rsidRDefault="00092E6C" w:rsidP="00092E6C">
      <w:pPr>
        <w:jc w:val="both"/>
        <w:rPr>
          <w:rFonts w:asciiTheme="majorHAnsi" w:hAnsiTheme="majorHAnsi"/>
          <w:sz w:val="22"/>
          <w:szCs w:val="22"/>
        </w:rPr>
      </w:pPr>
    </w:p>
    <w:p w14:paraId="24D0DEAB"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Each student in the seminar will make a presentation and research and write a paper on a topic related to SOGI/HIV issues and the law.  The final version of your paper must be between 20 and 30 pages of double-spaced text, including footnotes (see rules below).</w:t>
      </w:r>
    </w:p>
    <w:p w14:paraId="7BFB16BE" w14:textId="77777777" w:rsidR="00092E6C" w:rsidRPr="00EF5125" w:rsidRDefault="00092E6C" w:rsidP="00092E6C">
      <w:pPr>
        <w:jc w:val="both"/>
        <w:rPr>
          <w:rFonts w:asciiTheme="majorHAnsi" w:hAnsiTheme="majorHAnsi"/>
          <w:sz w:val="22"/>
          <w:szCs w:val="22"/>
        </w:rPr>
      </w:pPr>
    </w:p>
    <w:p w14:paraId="6AA461F2"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You need not worry about making your topic sufficiently "legal."  Of course, a paper that calls for a legal analysis of statutes and case law is appropriate.  A topic that examines a legal issue from a different perspective (such as from a social science perspective) might be appropriate.  Whichever topic you choose, all of you should find it helpful and necessary to look beyond purely legal resources for information valuable to your analyses. </w:t>
      </w:r>
    </w:p>
    <w:p w14:paraId="3F4E628C" w14:textId="77777777" w:rsidR="00092E6C" w:rsidRPr="00EF5125" w:rsidRDefault="00092E6C" w:rsidP="00092E6C">
      <w:pPr>
        <w:jc w:val="both"/>
        <w:rPr>
          <w:rFonts w:asciiTheme="majorHAnsi" w:hAnsiTheme="majorHAnsi"/>
          <w:sz w:val="22"/>
          <w:szCs w:val="22"/>
        </w:rPr>
      </w:pPr>
    </w:p>
    <w:p w14:paraId="3D276256" w14:textId="77777777" w:rsidR="00092E6C" w:rsidRPr="00EF5125" w:rsidRDefault="00092E6C" w:rsidP="00092E6C">
      <w:pPr>
        <w:ind w:firstLine="720"/>
        <w:jc w:val="both"/>
        <w:rPr>
          <w:rFonts w:asciiTheme="majorHAnsi" w:hAnsiTheme="majorHAnsi"/>
          <w:sz w:val="22"/>
          <w:szCs w:val="22"/>
        </w:rPr>
      </w:pPr>
      <w:r w:rsidRPr="00EF5125">
        <w:rPr>
          <w:rFonts w:asciiTheme="majorHAnsi" w:hAnsiTheme="majorHAnsi"/>
          <w:sz w:val="22"/>
          <w:szCs w:val="22"/>
        </w:rPr>
        <w:t>When choosing a topic, be sure that:</w:t>
      </w:r>
    </w:p>
    <w:p w14:paraId="2AF4500A" w14:textId="77777777" w:rsidR="00092E6C" w:rsidRPr="00EF5125" w:rsidRDefault="00092E6C" w:rsidP="00092E6C">
      <w:pPr>
        <w:jc w:val="both"/>
        <w:rPr>
          <w:rFonts w:asciiTheme="majorHAnsi" w:hAnsiTheme="majorHAnsi"/>
          <w:sz w:val="22"/>
          <w:szCs w:val="22"/>
        </w:rPr>
      </w:pPr>
    </w:p>
    <w:p w14:paraId="57C78BA3" w14:textId="3E781B89" w:rsidR="00092E6C" w:rsidRPr="00EF5125" w:rsidRDefault="00092E6C" w:rsidP="00EF5125">
      <w:pPr>
        <w:ind w:left="1440" w:hanging="720"/>
        <w:jc w:val="both"/>
        <w:rPr>
          <w:rFonts w:asciiTheme="majorHAnsi" w:hAnsiTheme="majorHAnsi"/>
          <w:sz w:val="22"/>
          <w:szCs w:val="22"/>
        </w:rPr>
      </w:pPr>
      <w:r w:rsidRPr="00EF5125">
        <w:rPr>
          <w:rFonts w:asciiTheme="majorHAnsi" w:hAnsiTheme="majorHAnsi"/>
          <w:sz w:val="22"/>
          <w:szCs w:val="22"/>
        </w:rPr>
        <w:t>*</w:t>
      </w:r>
      <w:r w:rsidRPr="00EF5125">
        <w:rPr>
          <w:rFonts w:asciiTheme="majorHAnsi" w:hAnsiTheme="majorHAnsi"/>
          <w:sz w:val="22"/>
          <w:szCs w:val="22"/>
        </w:rPr>
        <w:tab/>
        <w:t>You are really interested in it.  If you are not, your fellow students and I will not be, either.</w:t>
      </w:r>
    </w:p>
    <w:p w14:paraId="76ECA506" w14:textId="20C52140" w:rsidR="00092E6C" w:rsidRPr="00EF5125" w:rsidRDefault="00092E6C" w:rsidP="00EF5125">
      <w:pPr>
        <w:ind w:left="1440" w:hanging="720"/>
        <w:jc w:val="both"/>
        <w:rPr>
          <w:rFonts w:asciiTheme="majorHAnsi" w:hAnsiTheme="majorHAnsi"/>
          <w:sz w:val="22"/>
          <w:szCs w:val="22"/>
        </w:rPr>
      </w:pPr>
      <w:r w:rsidRPr="00EF5125">
        <w:rPr>
          <w:rFonts w:asciiTheme="majorHAnsi" w:hAnsiTheme="majorHAnsi"/>
          <w:sz w:val="22"/>
          <w:szCs w:val="22"/>
        </w:rPr>
        <w:t>*</w:t>
      </w:r>
      <w:r w:rsidRPr="00EF5125">
        <w:rPr>
          <w:rFonts w:asciiTheme="majorHAnsi" w:hAnsiTheme="majorHAnsi"/>
          <w:sz w:val="22"/>
          <w:szCs w:val="22"/>
        </w:rPr>
        <w:tab/>
        <w:t>You do not choose a topic that is too broad for a 20-30 page paper.</w:t>
      </w:r>
    </w:p>
    <w:p w14:paraId="30075B0E" w14:textId="45995CDB" w:rsidR="00092E6C" w:rsidRPr="00EF5125" w:rsidRDefault="00092E6C" w:rsidP="00EF5125">
      <w:pPr>
        <w:ind w:left="1440" w:hanging="720"/>
        <w:jc w:val="both"/>
        <w:rPr>
          <w:rFonts w:asciiTheme="majorHAnsi" w:hAnsiTheme="majorHAnsi"/>
          <w:sz w:val="22"/>
          <w:szCs w:val="22"/>
        </w:rPr>
      </w:pPr>
      <w:r w:rsidRPr="00EF5125">
        <w:rPr>
          <w:rFonts w:asciiTheme="majorHAnsi" w:hAnsiTheme="majorHAnsi"/>
          <w:sz w:val="22"/>
          <w:szCs w:val="22"/>
        </w:rPr>
        <w:t>*</w:t>
      </w:r>
      <w:r w:rsidRPr="00EF5125">
        <w:rPr>
          <w:rFonts w:asciiTheme="majorHAnsi" w:hAnsiTheme="majorHAnsi"/>
          <w:sz w:val="22"/>
          <w:szCs w:val="22"/>
        </w:rPr>
        <w:tab/>
        <w:t xml:space="preserve">Do not write a paper that only reports what others have said before--you must choose a topic that allows you to present your own original view on the issue you explore.  </w:t>
      </w:r>
    </w:p>
    <w:p w14:paraId="253D05AC" w14:textId="77777777" w:rsidR="00092E6C" w:rsidRPr="00EF5125" w:rsidRDefault="00092E6C" w:rsidP="00092E6C">
      <w:pPr>
        <w:ind w:left="1440" w:hanging="720"/>
        <w:jc w:val="both"/>
        <w:rPr>
          <w:rFonts w:asciiTheme="majorHAnsi" w:hAnsiTheme="majorHAnsi"/>
          <w:sz w:val="22"/>
          <w:szCs w:val="22"/>
        </w:rPr>
      </w:pPr>
      <w:r w:rsidRPr="00EF5125">
        <w:rPr>
          <w:rFonts w:asciiTheme="majorHAnsi" w:hAnsiTheme="majorHAnsi"/>
          <w:sz w:val="22"/>
          <w:szCs w:val="22"/>
        </w:rPr>
        <w:t>*</w:t>
      </w:r>
      <w:r w:rsidRPr="00EF5125">
        <w:rPr>
          <w:rFonts w:asciiTheme="majorHAnsi" w:hAnsiTheme="majorHAnsi"/>
          <w:sz w:val="22"/>
          <w:szCs w:val="22"/>
        </w:rPr>
        <w:tab/>
        <w:t>Your paper is not a recycled version of research you did previously for another course, a journal, a job, or any other purpose.  It must entail substantial fresh research and thought.</w:t>
      </w:r>
    </w:p>
    <w:p w14:paraId="310F6C4E" w14:textId="77777777" w:rsidR="00092E6C" w:rsidRPr="00EF5125" w:rsidRDefault="00092E6C" w:rsidP="00092E6C">
      <w:pPr>
        <w:jc w:val="both"/>
        <w:rPr>
          <w:rFonts w:asciiTheme="majorHAnsi" w:hAnsiTheme="majorHAnsi"/>
          <w:sz w:val="22"/>
          <w:szCs w:val="22"/>
        </w:rPr>
      </w:pPr>
    </w:p>
    <w:p w14:paraId="37BAB77D" w14:textId="77777777" w:rsidR="00092E6C" w:rsidRPr="00EF5125" w:rsidRDefault="00092E6C" w:rsidP="00092E6C">
      <w:pPr>
        <w:ind w:left="2880" w:hanging="2160"/>
        <w:jc w:val="both"/>
        <w:rPr>
          <w:rFonts w:asciiTheme="majorHAnsi" w:hAnsiTheme="majorHAnsi"/>
          <w:sz w:val="22"/>
          <w:szCs w:val="22"/>
        </w:rPr>
      </w:pPr>
      <w:r w:rsidRPr="00EF5125">
        <w:rPr>
          <w:rFonts w:asciiTheme="majorHAnsi" w:hAnsiTheme="majorHAnsi"/>
          <w:sz w:val="22"/>
          <w:szCs w:val="22"/>
        </w:rPr>
        <w:t>Great Resources:</w:t>
      </w:r>
      <w:r w:rsidRPr="00EF5125">
        <w:rPr>
          <w:rFonts w:asciiTheme="majorHAnsi" w:hAnsiTheme="majorHAnsi"/>
          <w:sz w:val="22"/>
          <w:szCs w:val="22"/>
        </w:rPr>
        <w:tab/>
        <w:t xml:space="preserve">Fajans, Elizabeth, et. al., </w:t>
      </w:r>
      <w:r w:rsidRPr="00EF5125">
        <w:rPr>
          <w:rFonts w:asciiTheme="majorHAnsi" w:hAnsiTheme="majorHAnsi"/>
          <w:b/>
          <w:i/>
          <w:sz w:val="22"/>
          <w:szCs w:val="22"/>
        </w:rPr>
        <w:t>Scholarly Writing for Law Students:  Seminar Papers, Law Review Notes and Law Review Competition Papers</w:t>
      </w:r>
      <w:r w:rsidRPr="00EF5125">
        <w:rPr>
          <w:rFonts w:asciiTheme="majorHAnsi" w:hAnsiTheme="majorHAnsi"/>
          <w:sz w:val="22"/>
          <w:szCs w:val="22"/>
        </w:rPr>
        <w:t xml:space="preserve"> (West).</w:t>
      </w:r>
    </w:p>
    <w:p w14:paraId="111E175F" w14:textId="77777777" w:rsidR="00092E6C" w:rsidRPr="00EF5125" w:rsidRDefault="00092E6C" w:rsidP="00092E6C">
      <w:pPr>
        <w:ind w:left="720"/>
        <w:jc w:val="both"/>
        <w:rPr>
          <w:rFonts w:asciiTheme="majorHAnsi" w:hAnsiTheme="majorHAnsi"/>
          <w:sz w:val="22"/>
          <w:szCs w:val="22"/>
        </w:rPr>
      </w:pPr>
    </w:p>
    <w:p w14:paraId="4A734CA3" w14:textId="77777777" w:rsidR="00092E6C" w:rsidRPr="00EF5125" w:rsidRDefault="00092E6C" w:rsidP="00092E6C">
      <w:pPr>
        <w:ind w:left="2160" w:firstLine="720"/>
        <w:jc w:val="both"/>
        <w:rPr>
          <w:rFonts w:asciiTheme="majorHAnsi" w:hAnsiTheme="majorHAnsi"/>
          <w:b/>
          <w:i/>
          <w:sz w:val="22"/>
          <w:szCs w:val="22"/>
        </w:rPr>
      </w:pPr>
      <w:r w:rsidRPr="00EF5125">
        <w:rPr>
          <w:rFonts w:asciiTheme="majorHAnsi" w:hAnsiTheme="majorHAnsi"/>
          <w:sz w:val="22"/>
          <w:szCs w:val="22"/>
        </w:rPr>
        <w:t xml:space="preserve">Strunk and White, </w:t>
      </w:r>
      <w:r w:rsidRPr="00EF5125">
        <w:rPr>
          <w:rFonts w:asciiTheme="majorHAnsi" w:hAnsiTheme="majorHAnsi"/>
          <w:b/>
          <w:i/>
          <w:sz w:val="22"/>
          <w:szCs w:val="22"/>
        </w:rPr>
        <w:t>The Elements of Style</w:t>
      </w:r>
    </w:p>
    <w:p w14:paraId="444FDABD" w14:textId="77777777" w:rsidR="00092E6C" w:rsidRPr="00EF5125" w:rsidRDefault="00092E6C" w:rsidP="00092E6C">
      <w:pPr>
        <w:ind w:left="1440" w:firstLine="720"/>
        <w:jc w:val="both"/>
        <w:rPr>
          <w:rFonts w:asciiTheme="majorHAnsi" w:hAnsiTheme="majorHAnsi"/>
          <w:b/>
          <w:i/>
          <w:sz w:val="22"/>
          <w:szCs w:val="22"/>
        </w:rPr>
      </w:pPr>
    </w:p>
    <w:p w14:paraId="4687501D" w14:textId="77777777" w:rsidR="00092E6C" w:rsidRPr="00EF5125" w:rsidRDefault="00092E6C" w:rsidP="00092E6C">
      <w:pPr>
        <w:jc w:val="both"/>
        <w:rPr>
          <w:rFonts w:asciiTheme="majorHAnsi" w:hAnsiTheme="majorHAnsi"/>
          <w:iCs/>
          <w:sz w:val="22"/>
          <w:szCs w:val="22"/>
        </w:rPr>
      </w:pPr>
      <w:r w:rsidRPr="00EF5125">
        <w:rPr>
          <w:rFonts w:asciiTheme="majorHAnsi" w:hAnsiTheme="majorHAnsi"/>
          <w:iCs/>
          <w:sz w:val="22"/>
          <w:szCs w:val="22"/>
        </w:rPr>
        <w:t xml:space="preserve">B.  </w:t>
      </w:r>
      <w:r w:rsidRPr="00EF5125">
        <w:rPr>
          <w:rFonts w:asciiTheme="majorHAnsi" w:hAnsiTheme="majorHAnsi"/>
          <w:iCs/>
          <w:sz w:val="22"/>
          <w:szCs w:val="22"/>
        </w:rPr>
        <w:tab/>
      </w:r>
      <w:r w:rsidRPr="00EF5125">
        <w:rPr>
          <w:rFonts w:asciiTheme="majorHAnsi" w:hAnsiTheme="majorHAnsi"/>
          <w:iCs/>
          <w:sz w:val="22"/>
          <w:szCs w:val="22"/>
          <w:u w:val="single"/>
        </w:rPr>
        <w:t>Outlines</w:t>
      </w:r>
    </w:p>
    <w:p w14:paraId="50193F00" w14:textId="77777777" w:rsidR="00092E6C" w:rsidRPr="00EF5125" w:rsidRDefault="00092E6C" w:rsidP="00092E6C">
      <w:pPr>
        <w:jc w:val="both"/>
        <w:rPr>
          <w:rFonts w:asciiTheme="majorHAnsi" w:hAnsiTheme="majorHAnsi"/>
          <w:sz w:val="22"/>
          <w:szCs w:val="22"/>
        </w:rPr>
      </w:pPr>
    </w:p>
    <w:p w14:paraId="7392D45D" w14:textId="77777777" w:rsidR="00092E6C" w:rsidRPr="00EF5125" w:rsidRDefault="00092E6C" w:rsidP="00092E6C">
      <w:pPr>
        <w:jc w:val="both"/>
        <w:rPr>
          <w:rFonts w:asciiTheme="majorHAnsi" w:hAnsiTheme="majorHAnsi"/>
          <w:sz w:val="22"/>
          <w:szCs w:val="22"/>
        </w:rPr>
        <w:sectPr w:rsidR="00092E6C" w:rsidRPr="00EF5125" w:rsidSect="00EF5125">
          <w:type w:val="continuous"/>
          <w:pgSz w:w="12240" w:h="15840"/>
          <w:pgMar w:top="1440" w:right="1440" w:bottom="1440" w:left="810" w:header="1440" w:footer="1440" w:gutter="0"/>
          <w:cols w:space="720"/>
          <w:noEndnote/>
        </w:sectPr>
      </w:pPr>
    </w:p>
    <w:p w14:paraId="62E9ED2B"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Prior to making your presentation, each of you must submit to me via e-mail an outline of your paper (this does not have to be comprehensive, and 1 page is sufficient) not later than one week prior to your scheduled presentation. I will then send all the outlines to the class via e-mail so we will have sufficient time to consider the outline prior to your presentation.  Each of you must read each others' outlines and come to the “presentation seminars” prepared to ask questions and provide comments on the chosen topics (see below).</w:t>
      </w:r>
    </w:p>
    <w:p w14:paraId="433C6E5A" w14:textId="77777777" w:rsidR="00092E6C" w:rsidRPr="00EF5125" w:rsidRDefault="00092E6C" w:rsidP="00092E6C">
      <w:pPr>
        <w:jc w:val="both"/>
        <w:rPr>
          <w:rFonts w:asciiTheme="majorHAnsi" w:hAnsiTheme="majorHAnsi"/>
          <w:sz w:val="22"/>
          <w:szCs w:val="22"/>
        </w:rPr>
      </w:pPr>
    </w:p>
    <w:p w14:paraId="00624379"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The outline should give a clear understanding of the topic and your tentative analysis. The better your outline, the better the comments you will receive from your colleagues, and (one expects) the better your final paper will be due to the input.  Your outline may be as detailed as you wish; a simple or disorganized outline that does not provide enough details or insight to allow your colleagues or me to come up with potentially helpful comments will negatively impact your presentation grade.   </w:t>
      </w:r>
    </w:p>
    <w:p w14:paraId="54C32517" w14:textId="77777777" w:rsidR="00092E6C" w:rsidRPr="00EF5125" w:rsidRDefault="00092E6C" w:rsidP="00092E6C">
      <w:pPr>
        <w:jc w:val="both"/>
        <w:rPr>
          <w:rFonts w:asciiTheme="majorHAnsi" w:hAnsiTheme="majorHAnsi"/>
          <w:sz w:val="22"/>
          <w:szCs w:val="22"/>
        </w:rPr>
      </w:pPr>
    </w:p>
    <w:p w14:paraId="5D72BCAC" w14:textId="77777777" w:rsidR="00092E6C" w:rsidRPr="00EF5125" w:rsidRDefault="00092E6C" w:rsidP="00092E6C">
      <w:pPr>
        <w:jc w:val="both"/>
        <w:rPr>
          <w:rFonts w:asciiTheme="majorHAnsi" w:hAnsiTheme="majorHAnsi"/>
          <w:sz w:val="22"/>
          <w:szCs w:val="22"/>
        </w:rPr>
      </w:pPr>
      <w:r w:rsidRPr="00EF5125">
        <w:rPr>
          <w:rFonts w:asciiTheme="majorHAnsi" w:hAnsiTheme="majorHAnsi"/>
          <w:iCs/>
          <w:sz w:val="22"/>
          <w:szCs w:val="22"/>
        </w:rPr>
        <w:t xml:space="preserve">C.  </w:t>
      </w:r>
      <w:r w:rsidRPr="00EF5125">
        <w:rPr>
          <w:rFonts w:asciiTheme="majorHAnsi" w:hAnsiTheme="majorHAnsi"/>
          <w:iCs/>
          <w:sz w:val="22"/>
          <w:szCs w:val="22"/>
        </w:rPr>
        <w:tab/>
      </w:r>
      <w:r w:rsidRPr="00EF5125">
        <w:rPr>
          <w:rFonts w:asciiTheme="majorHAnsi" w:hAnsiTheme="majorHAnsi"/>
          <w:iCs/>
          <w:sz w:val="22"/>
          <w:szCs w:val="22"/>
          <w:u w:val="single"/>
        </w:rPr>
        <w:t>Presentations</w:t>
      </w:r>
    </w:p>
    <w:p w14:paraId="15BCE821" w14:textId="77777777" w:rsidR="00092E6C" w:rsidRPr="00EF5125" w:rsidRDefault="00092E6C" w:rsidP="00092E6C">
      <w:pPr>
        <w:jc w:val="both"/>
        <w:rPr>
          <w:rFonts w:asciiTheme="majorHAnsi" w:hAnsiTheme="majorHAnsi"/>
          <w:sz w:val="22"/>
          <w:szCs w:val="22"/>
        </w:rPr>
      </w:pPr>
    </w:p>
    <w:p w14:paraId="0B220512"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Approach the presentation as you would an oral argument. Give an introduction with historical background and set forth your thesis, then present evidence. Use handouts and visuals as needed (let me know in advance of any technical needs, such as Power Point).  Time yourself carefully and be prepared for questions.  DO NOT READ YOUR PRESENTATION—you should be comfortable enough to lead a class discussion on the topic.</w:t>
      </w:r>
    </w:p>
    <w:p w14:paraId="3329372A" w14:textId="77777777" w:rsidR="00092E6C" w:rsidRPr="00EF5125" w:rsidRDefault="00092E6C" w:rsidP="00092E6C">
      <w:pPr>
        <w:ind w:left="720"/>
        <w:jc w:val="both"/>
        <w:rPr>
          <w:rFonts w:asciiTheme="majorHAnsi" w:hAnsiTheme="majorHAnsi"/>
          <w:sz w:val="22"/>
          <w:szCs w:val="22"/>
        </w:rPr>
      </w:pPr>
    </w:p>
    <w:p w14:paraId="4F3625DE" w14:textId="77777777" w:rsidR="00092E6C" w:rsidRDefault="00092E6C" w:rsidP="00092E6C">
      <w:pPr>
        <w:jc w:val="both"/>
        <w:rPr>
          <w:rFonts w:asciiTheme="majorHAnsi" w:hAnsiTheme="majorHAnsi"/>
          <w:sz w:val="22"/>
          <w:szCs w:val="22"/>
        </w:rPr>
      </w:pPr>
      <w:r w:rsidRPr="00EF5125">
        <w:rPr>
          <w:rFonts w:asciiTheme="majorHAnsi" w:hAnsiTheme="majorHAnsi"/>
          <w:sz w:val="22"/>
          <w:szCs w:val="22"/>
        </w:rPr>
        <w:t xml:space="preserve">I will create a schedule with up to 10 presentations per class.  Each presenter will have no more than 10 minutes, but you MUST save at least 3 minutes for questions and comments, so your presentation must be timed to end within 7 minutes.  </w:t>
      </w:r>
      <w:r w:rsidRPr="00EF5125">
        <w:rPr>
          <w:rFonts w:asciiTheme="majorHAnsi" w:hAnsiTheme="majorHAnsi"/>
          <w:b/>
          <w:sz w:val="22"/>
          <w:szCs w:val="22"/>
          <w:u w:val="single"/>
        </w:rPr>
        <w:t>All presentations will be scheduled for one of 2 weeks in the second phase of the class (a lottery will determine the order of presentations—see below).</w:t>
      </w:r>
      <w:r w:rsidRPr="00EF5125">
        <w:rPr>
          <w:rFonts w:asciiTheme="majorHAnsi" w:hAnsiTheme="majorHAnsi"/>
          <w:sz w:val="22"/>
          <w:szCs w:val="22"/>
        </w:rPr>
        <w:t xml:space="preserve">  </w:t>
      </w:r>
    </w:p>
    <w:p w14:paraId="03015A45" w14:textId="77777777" w:rsidR="00BB33AC" w:rsidRDefault="00BB33AC" w:rsidP="00092E6C">
      <w:pPr>
        <w:jc w:val="both"/>
        <w:rPr>
          <w:rFonts w:asciiTheme="majorHAnsi" w:hAnsiTheme="majorHAnsi"/>
          <w:sz w:val="22"/>
          <w:szCs w:val="22"/>
        </w:rPr>
      </w:pPr>
    </w:p>
    <w:p w14:paraId="65F0B6D8" w14:textId="0DF37D3E" w:rsidR="00BB33AC" w:rsidRPr="00BB33AC" w:rsidRDefault="00BB33AC" w:rsidP="00BB33AC">
      <w:pPr>
        <w:pStyle w:val="ListParagraph"/>
        <w:rPr>
          <w:color w:val="FF0000"/>
        </w:rPr>
      </w:pPr>
      <w:r w:rsidRPr="00BB33AC">
        <w:rPr>
          <w:color w:val="FF0000"/>
        </w:rPr>
        <w:t>He’ll time then so you dont go over</w:t>
      </w:r>
    </w:p>
    <w:p w14:paraId="5A769C5D" w14:textId="76F0C647" w:rsidR="00BB33AC" w:rsidRPr="00BB33AC" w:rsidRDefault="00BB33AC" w:rsidP="00BB33AC">
      <w:pPr>
        <w:pStyle w:val="ListParagraph"/>
        <w:rPr>
          <w:color w:val="FF0000"/>
        </w:rPr>
      </w:pPr>
      <w:r w:rsidRPr="00BB33AC">
        <w:rPr>
          <w:color w:val="FF0000"/>
        </w:rPr>
        <w:t>No extra pts for ppt</w:t>
      </w:r>
    </w:p>
    <w:p w14:paraId="6B5786CB" w14:textId="77777777" w:rsidR="00092E6C" w:rsidRPr="00EF5125" w:rsidRDefault="00092E6C" w:rsidP="00092E6C">
      <w:pPr>
        <w:ind w:left="720"/>
        <w:jc w:val="both"/>
        <w:rPr>
          <w:rFonts w:asciiTheme="majorHAnsi" w:hAnsiTheme="majorHAnsi"/>
          <w:sz w:val="22"/>
          <w:szCs w:val="22"/>
        </w:rPr>
      </w:pPr>
    </w:p>
    <w:p w14:paraId="17DB0F16"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D.</w:t>
      </w:r>
      <w:r w:rsidRPr="00EF5125">
        <w:rPr>
          <w:rFonts w:asciiTheme="majorHAnsi" w:hAnsiTheme="majorHAnsi"/>
          <w:sz w:val="22"/>
          <w:szCs w:val="22"/>
        </w:rPr>
        <w:tab/>
      </w:r>
      <w:r w:rsidRPr="00EF5125">
        <w:rPr>
          <w:rFonts w:asciiTheme="majorHAnsi" w:hAnsiTheme="majorHAnsi"/>
          <w:sz w:val="22"/>
          <w:szCs w:val="22"/>
          <w:u w:val="single"/>
        </w:rPr>
        <w:t>Commentaries</w:t>
      </w:r>
    </w:p>
    <w:p w14:paraId="49DE83DA" w14:textId="77777777" w:rsidR="00092E6C" w:rsidRPr="00EF5125" w:rsidRDefault="00092E6C" w:rsidP="00092E6C">
      <w:pPr>
        <w:jc w:val="both"/>
        <w:rPr>
          <w:rFonts w:asciiTheme="majorHAnsi" w:hAnsiTheme="majorHAnsi"/>
          <w:sz w:val="22"/>
          <w:szCs w:val="22"/>
        </w:rPr>
      </w:pPr>
    </w:p>
    <w:p w14:paraId="78751942"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All non-presenters must serve as commentators on presentations. All non-presenters must review the outline submissions of the presenters before the presentations and be prepared with questions and comments (non-presenters may have to do some minimal research for topics with which they have little familiarity).  Comments should expand on aspects of the paper that may need further development.  One could, for example, push the counter argument in an effort to encourage the presenter to more effectively cover an issue, or perhaps suggest a closely-related but not-fully-developed theme that could help strengthen an argument.  Failure to engage in any discussion at all with the presenter may lead me to conclude that the silence results from not preparing for the presentation, and this will have a negative impact on that student’s overall grade.  In determining the “commentator grade,” I will, of course, take into consideration poorly-developed outlines that fail to provide proper commentary opportunities.  </w:t>
      </w:r>
    </w:p>
    <w:p w14:paraId="3F56FBBA" w14:textId="77777777" w:rsidR="00092E6C" w:rsidRPr="00EF5125" w:rsidRDefault="00092E6C" w:rsidP="00092E6C">
      <w:pPr>
        <w:ind w:left="720"/>
        <w:jc w:val="both"/>
        <w:rPr>
          <w:rFonts w:asciiTheme="majorHAnsi" w:hAnsiTheme="majorHAnsi"/>
          <w:sz w:val="22"/>
          <w:szCs w:val="22"/>
        </w:rPr>
      </w:pPr>
    </w:p>
    <w:p w14:paraId="0703E710"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Those absent from a presentation or who do not provide any comments during any presentation or who feel their in-class comments were weak may provide additional comments via e-mail.  Such comments must be sent to the entire class via STANLEY within 24 hours of a presentation.  I will consider these comments when determining the “commentator grade,” but I will hold them to a higher standard than comments shared during the presentations.</w:t>
      </w:r>
    </w:p>
    <w:p w14:paraId="3BC41825" w14:textId="77777777" w:rsidR="00092E6C" w:rsidRPr="00EF5125" w:rsidRDefault="00092E6C" w:rsidP="00092E6C">
      <w:pPr>
        <w:jc w:val="both"/>
        <w:rPr>
          <w:rFonts w:asciiTheme="majorHAnsi" w:hAnsiTheme="majorHAnsi"/>
          <w:sz w:val="22"/>
          <w:szCs w:val="22"/>
        </w:rPr>
      </w:pPr>
    </w:p>
    <w:p w14:paraId="6CDF1A48"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In addition to the feedback you receive from the class at the time of your presentation, I will provide comments to each presenter via e-mail immediately after the presentations with suggestions on additional materials or ideas you might want to consider or incorporate into your final paper.</w:t>
      </w:r>
    </w:p>
    <w:p w14:paraId="46002A00" w14:textId="77777777" w:rsidR="00092E6C" w:rsidRPr="00EF5125" w:rsidRDefault="00092E6C" w:rsidP="00092E6C">
      <w:pPr>
        <w:jc w:val="both"/>
        <w:rPr>
          <w:rFonts w:asciiTheme="majorHAnsi" w:hAnsiTheme="majorHAnsi"/>
          <w:sz w:val="22"/>
          <w:szCs w:val="22"/>
        </w:rPr>
      </w:pPr>
    </w:p>
    <w:p w14:paraId="0F5826EF" w14:textId="77777777" w:rsidR="00092E6C" w:rsidRPr="00EF5125" w:rsidRDefault="00092E6C" w:rsidP="00EF5125">
      <w:pPr>
        <w:pStyle w:val="h3"/>
      </w:pPr>
      <w:bookmarkStart w:id="56" w:name="_Toc257730656"/>
      <w:r w:rsidRPr="00EF5125">
        <w:rPr>
          <w:highlight w:val="yellow"/>
        </w:rPr>
        <w:t xml:space="preserve">IV.  </w:t>
      </w:r>
      <w:r w:rsidRPr="00EF5125">
        <w:rPr>
          <w:highlight w:val="yellow"/>
        </w:rPr>
        <w:tab/>
        <w:t>ADDITIONAL REQUIREMENTS FOR  PAPERS/PRESENTATIONS</w:t>
      </w:r>
      <w:bookmarkEnd w:id="56"/>
    </w:p>
    <w:p w14:paraId="43DA45A3" w14:textId="77777777" w:rsidR="00092E6C" w:rsidRPr="00EF5125" w:rsidRDefault="00092E6C" w:rsidP="00092E6C">
      <w:pPr>
        <w:jc w:val="both"/>
        <w:rPr>
          <w:rFonts w:asciiTheme="majorHAnsi" w:hAnsiTheme="majorHAnsi"/>
          <w:sz w:val="22"/>
          <w:szCs w:val="22"/>
        </w:rPr>
      </w:pPr>
    </w:p>
    <w:p w14:paraId="27AE5B81"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A.  </w:t>
      </w:r>
      <w:r w:rsidRPr="00EF5125">
        <w:rPr>
          <w:rFonts w:asciiTheme="majorHAnsi" w:hAnsiTheme="majorHAnsi"/>
          <w:sz w:val="22"/>
          <w:szCs w:val="22"/>
        </w:rPr>
        <w:tab/>
      </w:r>
      <w:r w:rsidRPr="00EF5125">
        <w:rPr>
          <w:rFonts w:asciiTheme="majorHAnsi" w:hAnsiTheme="majorHAnsi"/>
          <w:sz w:val="22"/>
          <w:szCs w:val="22"/>
          <w:u w:val="single"/>
        </w:rPr>
        <w:t>Choosing Paper Topics/Topic Choice Due Date</w:t>
      </w:r>
      <w:r w:rsidRPr="00EF5125">
        <w:rPr>
          <w:rFonts w:asciiTheme="majorHAnsi" w:hAnsiTheme="majorHAnsi"/>
          <w:sz w:val="22"/>
          <w:szCs w:val="22"/>
        </w:rPr>
        <w:t xml:space="preserve">  </w:t>
      </w:r>
    </w:p>
    <w:p w14:paraId="66F91CCF" w14:textId="77777777" w:rsidR="00092E6C" w:rsidRPr="00EF5125" w:rsidRDefault="00092E6C" w:rsidP="00092E6C">
      <w:pPr>
        <w:jc w:val="both"/>
        <w:rPr>
          <w:rFonts w:asciiTheme="majorHAnsi" w:hAnsiTheme="majorHAnsi"/>
          <w:sz w:val="22"/>
          <w:szCs w:val="22"/>
        </w:rPr>
      </w:pPr>
    </w:p>
    <w:p w14:paraId="7DD30CD5"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You may choose your own paper topic, but I must approve your choice.  The number of possible topics is huge, and presumably, you have a particular interest that led you to take the course.    </w:t>
      </w:r>
    </w:p>
    <w:p w14:paraId="24A04D34" w14:textId="77777777" w:rsidR="00092E6C" w:rsidRPr="00EF5125" w:rsidRDefault="00092E6C" w:rsidP="00092E6C">
      <w:pPr>
        <w:jc w:val="both"/>
        <w:rPr>
          <w:rFonts w:asciiTheme="majorHAnsi" w:hAnsiTheme="majorHAnsi"/>
          <w:sz w:val="22"/>
          <w:szCs w:val="22"/>
        </w:rPr>
      </w:pPr>
    </w:p>
    <w:p w14:paraId="34BE8741" w14:textId="77777777" w:rsidR="00092E6C" w:rsidRPr="00EF5125" w:rsidRDefault="00092E6C" w:rsidP="00092E6C">
      <w:pPr>
        <w:jc w:val="both"/>
        <w:rPr>
          <w:rFonts w:asciiTheme="majorHAnsi" w:hAnsiTheme="majorHAnsi"/>
          <w:iCs/>
          <w:sz w:val="22"/>
          <w:szCs w:val="22"/>
        </w:rPr>
      </w:pPr>
      <w:r w:rsidRPr="00EF5125">
        <w:rPr>
          <w:rFonts w:asciiTheme="majorHAnsi" w:hAnsiTheme="majorHAnsi"/>
          <w:iCs/>
          <w:sz w:val="22"/>
          <w:szCs w:val="22"/>
        </w:rPr>
        <w:t xml:space="preserve">You must submit a short description of your paper topic to me via e-mail by our </w:t>
      </w:r>
      <w:r w:rsidRPr="00EF5125">
        <w:rPr>
          <w:rFonts w:asciiTheme="majorHAnsi" w:hAnsiTheme="majorHAnsi"/>
          <w:b/>
          <w:iCs/>
          <w:sz w:val="22"/>
          <w:szCs w:val="22"/>
          <w:u w:val="single"/>
        </w:rPr>
        <w:t>third class meeting</w:t>
      </w:r>
      <w:r w:rsidRPr="00EF5125">
        <w:rPr>
          <w:rFonts w:asciiTheme="majorHAnsi" w:hAnsiTheme="majorHAnsi"/>
          <w:iCs/>
          <w:sz w:val="22"/>
          <w:szCs w:val="22"/>
        </w:rPr>
        <w:t xml:space="preserve">.  A one-to-three paragraph typed description or short outline will suffice.  You may submit this earlier than the topic due date, and I should then be able to let you know if I have approved the topic before the due date.  </w:t>
      </w:r>
    </w:p>
    <w:p w14:paraId="0C578768" w14:textId="77777777" w:rsidR="00092E6C" w:rsidRPr="00EF5125" w:rsidRDefault="00092E6C" w:rsidP="00092E6C">
      <w:pPr>
        <w:jc w:val="both"/>
        <w:rPr>
          <w:rFonts w:asciiTheme="majorHAnsi" w:hAnsiTheme="majorHAnsi"/>
          <w:sz w:val="22"/>
          <w:szCs w:val="22"/>
        </w:rPr>
      </w:pPr>
    </w:p>
    <w:p w14:paraId="14F25C81"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B.  </w:t>
      </w:r>
      <w:r w:rsidRPr="00EF5125">
        <w:rPr>
          <w:rFonts w:asciiTheme="majorHAnsi" w:hAnsiTheme="majorHAnsi"/>
          <w:sz w:val="22"/>
          <w:szCs w:val="22"/>
        </w:rPr>
        <w:tab/>
      </w:r>
      <w:r w:rsidRPr="00EF5125">
        <w:rPr>
          <w:rFonts w:asciiTheme="majorHAnsi" w:hAnsiTheme="majorHAnsi"/>
          <w:sz w:val="22"/>
          <w:szCs w:val="22"/>
          <w:u w:val="single"/>
        </w:rPr>
        <w:t>Date/Time of Presentations to Be Set by Lottery</w:t>
      </w:r>
    </w:p>
    <w:p w14:paraId="30D36B6C" w14:textId="77777777" w:rsidR="00092E6C" w:rsidRPr="00EF5125" w:rsidRDefault="00092E6C" w:rsidP="00092E6C">
      <w:pPr>
        <w:jc w:val="both"/>
        <w:rPr>
          <w:rFonts w:asciiTheme="majorHAnsi" w:hAnsiTheme="majorHAnsi"/>
          <w:sz w:val="22"/>
          <w:szCs w:val="22"/>
        </w:rPr>
      </w:pPr>
    </w:p>
    <w:p w14:paraId="39CCEEAB"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On </w:t>
      </w:r>
      <w:r w:rsidRPr="00EF5125">
        <w:rPr>
          <w:rFonts w:asciiTheme="majorHAnsi" w:hAnsiTheme="majorHAnsi"/>
          <w:b/>
          <w:sz w:val="22"/>
          <w:szCs w:val="22"/>
          <w:u w:val="single"/>
        </w:rPr>
        <w:t>the second class meeting</w:t>
      </w:r>
      <w:r w:rsidRPr="00EF5125">
        <w:rPr>
          <w:rFonts w:asciiTheme="majorHAnsi" w:hAnsiTheme="majorHAnsi"/>
          <w:sz w:val="22"/>
          <w:szCs w:val="22"/>
        </w:rPr>
        <w:t xml:space="preserve">, I will draw lots to determine the order of presentations.  </w:t>
      </w:r>
    </w:p>
    <w:p w14:paraId="05ECE733" w14:textId="77777777" w:rsidR="00092E6C" w:rsidRPr="00EF5125" w:rsidRDefault="00092E6C" w:rsidP="00092E6C">
      <w:pPr>
        <w:jc w:val="both"/>
        <w:rPr>
          <w:rFonts w:asciiTheme="majorHAnsi" w:hAnsiTheme="majorHAnsi"/>
          <w:sz w:val="22"/>
          <w:szCs w:val="22"/>
        </w:rPr>
      </w:pPr>
    </w:p>
    <w:p w14:paraId="6C6E312B"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I will prepare a list of all approved topics and dates for each presentation and post it to STANLEY.</w:t>
      </w:r>
    </w:p>
    <w:p w14:paraId="5A612DD0" w14:textId="77777777" w:rsidR="00092E6C" w:rsidRPr="00EF5125" w:rsidRDefault="00092E6C" w:rsidP="00092E6C">
      <w:pPr>
        <w:jc w:val="both"/>
        <w:rPr>
          <w:rFonts w:asciiTheme="majorHAnsi" w:hAnsiTheme="majorHAnsi"/>
          <w:sz w:val="22"/>
          <w:szCs w:val="22"/>
        </w:rPr>
      </w:pPr>
      <w:r w:rsidRPr="00EF5125">
        <w:rPr>
          <w:rFonts w:asciiTheme="majorHAnsi" w:hAnsiTheme="majorHAnsi"/>
          <w:sz w:val="22"/>
          <w:szCs w:val="22"/>
        </w:rPr>
        <w:t xml:space="preserve">  </w:t>
      </w:r>
    </w:p>
    <w:p w14:paraId="5D2773AE" w14:textId="77777777" w:rsidR="00092E6C" w:rsidRPr="00EF5125" w:rsidRDefault="00092E6C" w:rsidP="00092E6C">
      <w:pPr>
        <w:jc w:val="both"/>
        <w:rPr>
          <w:rFonts w:asciiTheme="majorHAnsi" w:hAnsiTheme="majorHAnsi"/>
          <w:sz w:val="22"/>
          <w:szCs w:val="22"/>
          <w:u w:val="single"/>
        </w:rPr>
      </w:pPr>
      <w:r w:rsidRPr="00EF5125">
        <w:rPr>
          <w:rFonts w:asciiTheme="majorHAnsi" w:hAnsiTheme="majorHAnsi"/>
          <w:sz w:val="22"/>
          <w:szCs w:val="22"/>
        </w:rPr>
        <w:t xml:space="preserve">C. </w:t>
      </w:r>
      <w:r w:rsidRPr="00EF5125">
        <w:rPr>
          <w:rFonts w:asciiTheme="majorHAnsi" w:hAnsiTheme="majorHAnsi"/>
          <w:sz w:val="22"/>
          <w:szCs w:val="22"/>
        </w:rPr>
        <w:tab/>
      </w:r>
      <w:r w:rsidRPr="00EF5125">
        <w:rPr>
          <w:rFonts w:asciiTheme="majorHAnsi" w:hAnsiTheme="majorHAnsi"/>
          <w:sz w:val="22"/>
          <w:szCs w:val="22"/>
          <w:u w:val="single"/>
        </w:rPr>
        <w:t>Rules for Papers</w:t>
      </w:r>
    </w:p>
    <w:p w14:paraId="4D8DC25C" w14:textId="77777777" w:rsidR="00092E6C" w:rsidRPr="00EF5125" w:rsidRDefault="00092E6C" w:rsidP="00092E6C">
      <w:pPr>
        <w:jc w:val="both"/>
        <w:rPr>
          <w:rFonts w:asciiTheme="majorHAnsi" w:hAnsiTheme="majorHAnsi"/>
          <w:sz w:val="22"/>
          <w:szCs w:val="22"/>
          <w:u w:val="single"/>
        </w:rPr>
      </w:pPr>
    </w:p>
    <w:p w14:paraId="52662FB1" w14:textId="77777777" w:rsidR="00092E6C" w:rsidRPr="00EF5125" w:rsidRDefault="00092E6C" w:rsidP="002A24CB">
      <w:pPr>
        <w:numPr>
          <w:ilvl w:val="0"/>
          <w:numId w:val="3"/>
        </w:numPr>
        <w:autoSpaceDE w:val="0"/>
        <w:autoSpaceDN w:val="0"/>
        <w:adjustRightInd w:val="0"/>
        <w:jc w:val="both"/>
        <w:rPr>
          <w:rFonts w:asciiTheme="majorHAnsi" w:hAnsiTheme="majorHAnsi"/>
          <w:b/>
          <w:sz w:val="22"/>
          <w:szCs w:val="22"/>
          <w:u w:val="single"/>
        </w:rPr>
      </w:pPr>
      <w:r w:rsidRPr="00EF5125">
        <w:rPr>
          <w:rFonts w:asciiTheme="majorHAnsi" w:hAnsiTheme="majorHAnsi"/>
          <w:b/>
          <w:sz w:val="22"/>
          <w:szCs w:val="22"/>
          <w:u w:val="single"/>
        </w:rPr>
        <w:t>SUBMIT THE PAPER TO ME VIA EMAIL BEFORE THE DEADLINE</w:t>
      </w:r>
    </w:p>
    <w:p w14:paraId="35408533" w14:textId="77777777" w:rsidR="00092E6C" w:rsidRPr="00EF5125" w:rsidRDefault="00092E6C" w:rsidP="00092E6C">
      <w:pPr>
        <w:ind w:left="720"/>
        <w:jc w:val="both"/>
        <w:rPr>
          <w:rFonts w:asciiTheme="majorHAnsi" w:hAnsiTheme="majorHAnsi"/>
          <w:b/>
          <w:sz w:val="22"/>
          <w:szCs w:val="22"/>
          <w:u w:val="single"/>
        </w:rPr>
      </w:pPr>
    </w:p>
    <w:p w14:paraId="269637CB" w14:textId="4B176105" w:rsidR="00092E6C" w:rsidRPr="00EF5125" w:rsidRDefault="00092E6C" w:rsidP="00EF5125">
      <w:pPr>
        <w:numPr>
          <w:ilvl w:val="0"/>
          <w:numId w:val="3"/>
        </w:numPr>
        <w:autoSpaceDE w:val="0"/>
        <w:autoSpaceDN w:val="0"/>
        <w:adjustRightInd w:val="0"/>
        <w:jc w:val="both"/>
        <w:rPr>
          <w:rFonts w:asciiTheme="majorHAnsi" w:hAnsiTheme="majorHAnsi"/>
          <w:sz w:val="22"/>
          <w:szCs w:val="22"/>
        </w:rPr>
      </w:pPr>
      <w:r w:rsidRPr="00EF5125">
        <w:rPr>
          <w:rFonts w:asciiTheme="majorHAnsi" w:hAnsiTheme="majorHAnsi"/>
          <w:sz w:val="22"/>
          <w:szCs w:val="22"/>
        </w:rPr>
        <w:t>The paper must be 20—30 pages in length, including footnotes.</w:t>
      </w:r>
    </w:p>
    <w:p w14:paraId="1C308B05" w14:textId="083D85A5" w:rsidR="00092E6C" w:rsidRPr="00EF5125" w:rsidRDefault="00092E6C" w:rsidP="00092E6C">
      <w:pPr>
        <w:numPr>
          <w:ilvl w:val="0"/>
          <w:numId w:val="3"/>
        </w:numPr>
        <w:autoSpaceDE w:val="0"/>
        <w:autoSpaceDN w:val="0"/>
        <w:adjustRightInd w:val="0"/>
        <w:jc w:val="both"/>
        <w:rPr>
          <w:rFonts w:asciiTheme="majorHAnsi" w:hAnsiTheme="majorHAnsi"/>
          <w:sz w:val="22"/>
          <w:szCs w:val="22"/>
        </w:rPr>
      </w:pPr>
      <w:r w:rsidRPr="00EF5125">
        <w:rPr>
          <w:rFonts w:asciiTheme="majorHAnsi" w:hAnsiTheme="majorHAnsi"/>
          <w:sz w:val="22"/>
          <w:szCs w:val="22"/>
        </w:rPr>
        <w:t>The paper must be double-spaced with 11-point or 12-point type and reasonable margins</w:t>
      </w:r>
    </w:p>
    <w:p w14:paraId="1CE86BFD" w14:textId="054994A0" w:rsidR="00092E6C" w:rsidRPr="00EF5125" w:rsidRDefault="00092E6C" w:rsidP="00092E6C">
      <w:pPr>
        <w:numPr>
          <w:ilvl w:val="0"/>
          <w:numId w:val="3"/>
        </w:numPr>
        <w:autoSpaceDE w:val="0"/>
        <w:autoSpaceDN w:val="0"/>
        <w:adjustRightInd w:val="0"/>
        <w:jc w:val="both"/>
        <w:rPr>
          <w:rFonts w:asciiTheme="majorHAnsi" w:hAnsiTheme="majorHAnsi"/>
          <w:sz w:val="22"/>
          <w:szCs w:val="22"/>
        </w:rPr>
      </w:pPr>
      <w:r w:rsidRPr="00EF5125">
        <w:rPr>
          <w:rFonts w:asciiTheme="majorHAnsi" w:hAnsiTheme="majorHAnsi"/>
          <w:sz w:val="22"/>
          <w:szCs w:val="22"/>
        </w:rPr>
        <w:t xml:space="preserve">Footnotes (publication quality, </w:t>
      </w:r>
      <w:r w:rsidRPr="00EF5125">
        <w:rPr>
          <w:rFonts w:asciiTheme="majorHAnsi" w:hAnsiTheme="majorHAnsi"/>
          <w:i/>
          <w:sz w:val="22"/>
          <w:szCs w:val="22"/>
        </w:rPr>
        <w:t>Bluebook</w:t>
      </w:r>
      <w:r w:rsidRPr="00EF5125">
        <w:rPr>
          <w:rFonts w:asciiTheme="majorHAnsi" w:hAnsiTheme="majorHAnsi"/>
          <w:sz w:val="22"/>
          <w:szCs w:val="22"/>
        </w:rPr>
        <w:t xml:space="preserve"> citation form) are required (not endnotes)</w:t>
      </w:r>
    </w:p>
    <w:p w14:paraId="1B8385D4" w14:textId="77777777" w:rsidR="00092E6C" w:rsidRPr="00EF5125" w:rsidRDefault="00092E6C" w:rsidP="002A24CB">
      <w:pPr>
        <w:numPr>
          <w:ilvl w:val="0"/>
          <w:numId w:val="3"/>
        </w:numPr>
        <w:autoSpaceDE w:val="0"/>
        <w:autoSpaceDN w:val="0"/>
        <w:adjustRightInd w:val="0"/>
        <w:jc w:val="both"/>
        <w:rPr>
          <w:rFonts w:asciiTheme="majorHAnsi" w:hAnsiTheme="majorHAnsi"/>
          <w:sz w:val="22"/>
          <w:szCs w:val="22"/>
        </w:rPr>
      </w:pPr>
      <w:r w:rsidRPr="00EF5125">
        <w:rPr>
          <w:rFonts w:asciiTheme="majorHAnsi" w:hAnsiTheme="majorHAnsi"/>
          <w:sz w:val="22"/>
          <w:szCs w:val="22"/>
        </w:rPr>
        <w:t xml:space="preserve">You must have a cover page, table of contents, an introduction, and bibliography.  I also suggest Appendices, but I do not require them.  </w:t>
      </w:r>
    </w:p>
    <w:p w14:paraId="1FB1E358" w14:textId="77777777" w:rsidR="00092E6C" w:rsidRPr="00EF5125" w:rsidRDefault="00092E6C" w:rsidP="00092E6C">
      <w:pPr>
        <w:jc w:val="both"/>
        <w:rPr>
          <w:rFonts w:asciiTheme="majorHAnsi" w:hAnsiTheme="majorHAnsi"/>
          <w:sz w:val="22"/>
          <w:szCs w:val="22"/>
        </w:rPr>
      </w:pPr>
    </w:p>
    <w:p w14:paraId="066B6BD5" w14:textId="77777777" w:rsidR="00092E6C" w:rsidRPr="00EF5125" w:rsidRDefault="00092E6C" w:rsidP="002A24CB">
      <w:pPr>
        <w:numPr>
          <w:ilvl w:val="0"/>
          <w:numId w:val="3"/>
        </w:numPr>
        <w:autoSpaceDE w:val="0"/>
        <w:autoSpaceDN w:val="0"/>
        <w:adjustRightInd w:val="0"/>
        <w:jc w:val="both"/>
        <w:rPr>
          <w:rFonts w:asciiTheme="majorHAnsi" w:hAnsiTheme="majorHAnsi"/>
          <w:b/>
          <w:sz w:val="22"/>
          <w:szCs w:val="22"/>
        </w:rPr>
      </w:pPr>
      <w:r w:rsidRPr="00EF5125">
        <w:rPr>
          <w:rFonts w:asciiTheme="majorHAnsi" w:hAnsiTheme="majorHAnsi"/>
          <w:b/>
          <w:sz w:val="22"/>
          <w:szCs w:val="22"/>
        </w:rPr>
        <w:t xml:space="preserve">WITHOUT EXCEPTION, any paper submitted after the deadline as shown on the syllabus will suffer a one letter grade reduction and an additional letter grade reduction for every forty-eight hours thereafter that the paper is late.  You are required to make sure that I have received the paper, and I will e-mail you with notice of same AFTER I have received the paper.  If you have not received this notification, you must assume that I have not yet personally received your paper, and you are responsible for following up to determine why.  KEEP A COPY OF YOUR PAPER AND PROOF OF E-MAILING IT IN CASE THE ORIGINAL IS LOST!!  If you wait to submit your paper at the last minute, you assume the risk and consequences of it being lost in cyberspace. </w:t>
      </w:r>
    </w:p>
    <w:p w14:paraId="62147B15" w14:textId="77777777" w:rsidR="00092E6C" w:rsidRPr="00EF5125" w:rsidRDefault="00092E6C" w:rsidP="00092E6C">
      <w:pPr>
        <w:jc w:val="both"/>
        <w:rPr>
          <w:rFonts w:asciiTheme="majorHAnsi" w:hAnsiTheme="majorHAnsi"/>
          <w:sz w:val="22"/>
          <w:szCs w:val="22"/>
        </w:rPr>
      </w:pPr>
    </w:p>
    <w:p w14:paraId="360DBEDF" w14:textId="104C6938" w:rsidR="00092E6C" w:rsidRPr="00EF5125" w:rsidRDefault="00092E6C" w:rsidP="00092E6C">
      <w:pPr>
        <w:numPr>
          <w:ilvl w:val="0"/>
          <w:numId w:val="3"/>
        </w:numPr>
        <w:autoSpaceDE w:val="0"/>
        <w:autoSpaceDN w:val="0"/>
        <w:adjustRightInd w:val="0"/>
        <w:jc w:val="both"/>
        <w:rPr>
          <w:rFonts w:asciiTheme="majorHAnsi" w:hAnsiTheme="majorHAnsi"/>
          <w:sz w:val="22"/>
          <w:szCs w:val="22"/>
        </w:rPr>
      </w:pPr>
      <w:r w:rsidRPr="00EF5125">
        <w:rPr>
          <w:rFonts w:asciiTheme="majorHAnsi" w:hAnsiTheme="majorHAnsi"/>
          <w:sz w:val="22"/>
          <w:szCs w:val="22"/>
        </w:rPr>
        <w:t>Students may cite the lecture notes, interviews, guest speakers, and the Internet</w:t>
      </w:r>
    </w:p>
    <w:p w14:paraId="2D530AD7" w14:textId="41142FBC" w:rsidR="00092E6C" w:rsidRPr="00EF5125" w:rsidRDefault="00092E6C" w:rsidP="00092E6C">
      <w:pPr>
        <w:numPr>
          <w:ilvl w:val="0"/>
          <w:numId w:val="3"/>
        </w:numPr>
        <w:autoSpaceDE w:val="0"/>
        <w:autoSpaceDN w:val="0"/>
        <w:adjustRightInd w:val="0"/>
        <w:jc w:val="both"/>
        <w:rPr>
          <w:rFonts w:asciiTheme="majorHAnsi" w:hAnsiTheme="majorHAnsi"/>
          <w:sz w:val="22"/>
          <w:szCs w:val="22"/>
        </w:rPr>
      </w:pPr>
      <w:r w:rsidRPr="00EF5125">
        <w:rPr>
          <w:rFonts w:asciiTheme="majorHAnsi" w:hAnsiTheme="majorHAnsi"/>
          <w:sz w:val="22"/>
          <w:szCs w:val="22"/>
        </w:rPr>
        <w:t>I expect extensive research.  Use a variety of sources, including magazines, newspapers, the Internet, and journals from disciplines other than law.  Of course, I also expect citation to traditional legal resources</w:t>
      </w:r>
    </w:p>
    <w:p w14:paraId="65D3A136" w14:textId="77777777" w:rsidR="00092E6C" w:rsidRPr="00EF5125" w:rsidRDefault="00092E6C" w:rsidP="002A24CB">
      <w:pPr>
        <w:numPr>
          <w:ilvl w:val="0"/>
          <w:numId w:val="3"/>
        </w:numPr>
        <w:autoSpaceDE w:val="0"/>
        <w:autoSpaceDN w:val="0"/>
        <w:adjustRightInd w:val="0"/>
        <w:jc w:val="both"/>
        <w:rPr>
          <w:rFonts w:asciiTheme="majorHAnsi" w:hAnsiTheme="majorHAnsi"/>
          <w:sz w:val="22"/>
          <w:szCs w:val="22"/>
        </w:rPr>
      </w:pPr>
      <w:r w:rsidRPr="00EF5125">
        <w:rPr>
          <w:rFonts w:asciiTheme="majorHAnsi" w:hAnsiTheme="majorHAnsi"/>
          <w:sz w:val="22"/>
          <w:szCs w:val="22"/>
        </w:rPr>
        <w:t>You may make an appointment to view/use materials in my office (see address, first page)</w:t>
      </w:r>
    </w:p>
    <w:p w14:paraId="02DC7CEC" w14:textId="77777777" w:rsidR="00092E6C" w:rsidRPr="00EF5125" w:rsidRDefault="00092E6C" w:rsidP="00092E6C">
      <w:pPr>
        <w:jc w:val="both"/>
        <w:rPr>
          <w:rFonts w:asciiTheme="majorHAnsi" w:hAnsiTheme="majorHAnsi"/>
          <w:sz w:val="22"/>
          <w:szCs w:val="22"/>
        </w:rPr>
      </w:pPr>
    </w:p>
    <w:p w14:paraId="5FB11737" w14:textId="77777777" w:rsidR="00092E6C" w:rsidRPr="00EF5125" w:rsidRDefault="00092E6C" w:rsidP="00092E6C">
      <w:pPr>
        <w:jc w:val="both"/>
        <w:rPr>
          <w:rFonts w:asciiTheme="majorHAnsi" w:hAnsiTheme="majorHAnsi"/>
          <w:sz w:val="22"/>
          <w:szCs w:val="22"/>
        </w:rPr>
      </w:pPr>
    </w:p>
    <w:p w14:paraId="27D47CA4" w14:textId="77777777" w:rsidR="00092E6C" w:rsidRPr="00EF5125" w:rsidRDefault="00092E6C" w:rsidP="00092E6C">
      <w:pPr>
        <w:jc w:val="center"/>
        <w:rPr>
          <w:rFonts w:asciiTheme="majorHAnsi" w:hAnsiTheme="majorHAnsi"/>
          <w:b/>
          <w:sz w:val="22"/>
          <w:szCs w:val="22"/>
        </w:rPr>
      </w:pPr>
      <w:r w:rsidRPr="00EF5125">
        <w:rPr>
          <w:rFonts w:asciiTheme="majorHAnsi" w:hAnsiTheme="majorHAnsi"/>
          <w:b/>
          <w:sz w:val="22"/>
          <w:szCs w:val="22"/>
          <w:highlight w:val="yellow"/>
        </w:rPr>
        <w:t xml:space="preserve">The final draft of your paper is due </w:t>
      </w:r>
      <w:r w:rsidRPr="00EF5125">
        <w:rPr>
          <w:rFonts w:asciiTheme="majorHAnsi" w:hAnsiTheme="majorHAnsi"/>
          <w:b/>
          <w:sz w:val="22"/>
          <w:szCs w:val="22"/>
          <w:highlight w:val="yellow"/>
          <w:u w:val="single"/>
        </w:rPr>
        <w:t xml:space="preserve">IN MY STCL E-MAIL ACCOUNT (YOU SHOULD MAIL IT TO </w:t>
      </w:r>
      <w:r w:rsidRPr="00377206">
        <w:rPr>
          <w:rFonts w:asciiTheme="majorHAnsi" w:hAnsiTheme="majorHAnsi"/>
          <w:b/>
          <w:color w:val="FF0000"/>
          <w:sz w:val="22"/>
          <w:szCs w:val="22"/>
          <w:highlight w:val="yellow"/>
          <w:u w:val="single"/>
        </w:rPr>
        <w:t xml:space="preserve">BOTH MY E-ADDRESSES) </w:t>
      </w:r>
      <w:r w:rsidRPr="00EF5125">
        <w:rPr>
          <w:rFonts w:asciiTheme="majorHAnsi" w:hAnsiTheme="majorHAnsi"/>
          <w:b/>
          <w:sz w:val="22"/>
          <w:szCs w:val="22"/>
          <w:highlight w:val="yellow"/>
          <w:u w:val="single"/>
        </w:rPr>
        <w:t>ON OR BEFORE 11:59:59 PM, MAY 12, 2014.</w:t>
      </w:r>
    </w:p>
    <w:p w14:paraId="1DBE5A06" w14:textId="77777777" w:rsidR="00092E6C" w:rsidRPr="00EF5125" w:rsidRDefault="00092E6C" w:rsidP="00092E6C">
      <w:pPr>
        <w:jc w:val="both"/>
        <w:rPr>
          <w:rFonts w:asciiTheme="majorHAnsi" w:hAnsiTheme="majorHAnsi"/>
          <w:sz w:val="22"/>
          <w:szCs w:val="22"/>
        </w:rPr>
      </w:pPr>
    </w:p>
    <w:p w14:paraId="2A9065BB" w14:textId="77777777" w:rsidR="00092E6C" w:rsidRPr="00EF5125" w:rsidRDefault="00092E6C" w:rsidP="00092E6C">
      <w:pPr>
        <w:rPr>
          <w:rFonts w:asciiTheme="majorHAnsi" w:hAnsiTheme="majorHAnsi" w:cs="Shruti"/>
          <w:sz w:val="22"/>
          <w:szCs w:val="22"/>
        </w:rPr>
      </w:pPr>
      <w:r w:rsidRPr="00EF5125">
        <w:rPr>
          <w:rFonts w:asciiTheme="majorHAnsi" w:hAnsiTheme="majorHAnsi"/>
          <w:sz w:val="22"/>
          <w:szCs w:val="22"/>
        </w:rPr>
        <w:t>Welcome to the SOGI Law class!  I look forward to exploring this fascinating and important area of the law with you over the course of the semester.</w:t>
      </w:r>
      <w:r w:rsidRPr="00EF5125">
        <w:rPr>
          <w:rFonts w:asciiTheme="majorHAnsi" w:hAnsiTheme="majorHAnsi" w:cs="Shruti"/>
          <w:sz w:val="22"/>
          <w:szCs w:val="22"/>
        </w:rPr>
        <w:t xml:space="preserve"> </w:t>
      </w:r>
    </w:p>
    <w:p w14:paraId="009B90B4" w14:textId="77777777" w:rsidR="00092E6C" w:rsidRPr="00EF5125" w:rsidRDefault="00092E6C" w:rsidP="00092E6C">
      <w:pPr>
        <w:tabs>
          <w:tab w:val="center" w:pos="4680"/>
        </w:tabs>
        <w:jc w:val="both"/>
        <w:rPr>
          <w:rFonts w:asciiTheme="majorHAnsi" w:hAnsiTheme="majorHAnsi"/>
          <w:sz w:val="22"/>
          <w:szCs w:val="22"/>
        </w:rPr>
      </w:pPr>
    </w:p>
    <w:p w14:paraId="15E9D2F8" w14:textId="77777777" w:rsidR="00092E6C" w:rsidRDefault="00092E6C" w:rsidP="00092E6C">
      <w:pPr>
        <w:rPr>
          <w:rFonts w:asciiTheme="majorHAnsi" w:hAnsiTheme="majorHAnsi"/>
          <w:sz w:val="22"/>
          <w:szCs w:val="22"/>
        </w:rPr>
      </w:pPr>
    </w:p>
    <w:p w14:paraId="177DCF0A" w14:textId="77777777" w:rsidR="00377206" w:rsidRDefault="00377206" w:rsidP="00092E6C">
      <w:pPr>
        <w:rPr>
          <w:rFonts w:asciiTheme="majorHAnsi" w:hAnsiTheme="majorHAnsi"/>
          <w:sz w:val="22"/>
          <w:szCs w:val="22"/>
        </w:rPr>
      </w:pPr>
    </w:p>
    <w:p w14:paraId="507C71B9" w14:textId="77777777" w:rsidR="00377206" w:rsidRDefault="00377206" w:rsidP="00092E6C">
      <w:pPr>
        <w:rPr>
          <w:rFonts w:asciiTheme="majorHAnsi" w:hAnsiTheme="majorHAnsi"/>
          <w:sz w:val="22"/>
          <w:szCs w:val="22"/>
        </w:rPr>
      </w:pPr>
    </w:p>
    <w:p w14:paraId="74FB5EF4" w14:textId="23C97A0C" w:rsidR="0065002B" w:rsidRPr="00FE26AA" w:rsidRDefault="002F40C2" w:rsidP="00826676">
      <w:pPr>
        <w:pStyle w:val="h1"/>
      </w:pPr>
      <w:bookmarkStart w:id="57" w:name="_Toc257730657"/>
      <w:r>
        <w:t>OVerview</w:t>
      </w:r>
      <w:bookmarkEnd w:id="57"/>
      <w:r w:rsidR="002A2772" w:rsidRPr="00E50CE0">
        <w:t xml:space="preserve"> </w:t>
      </w:r>
    </w:p>
    <w:p w14:paraId="65EB84C6" w14:textId="3DD3E290" w:rsidR="009D387E" w:rsidRPr="003031EA" w:rsidRDefault="009858D3" w:rsidP="002F0570">
      <w:pPr>
        <w:pStyle w:val="ListParagraph"/>
        <w:numPr>
          <w:ilvl w:val="0"/>
          <w:numId w:val="4"/>
        </w:numPr>
      </w:pPr>
      <w:r w:rsidRPr="00FC40E8">
        <w:fldChar w:fldCharType="begin"/>
      </w:r>
      <w:r w:rsidRPr="00FC40E8">
        <w:instrText xml:space="preserve"> XE "Voting:Costs" </w:instrText>
      </w:r>
      <w:r w:rsidRPr="00FC40E8">
        <w:fldChar w:fldCharType="end"/>
      </w:r>
      <w:r w:rsidR="00D05124" w:rsidRPr="00FC40E8">
        <w:fldChar w:fldCharType="begin"/>
      </w:r>
      <w:r w:rsidR="00D05124" w:rsidRPr="00FC40E8">
        <w:instrText xml:space="preserve"> XE "Voting: Costs" </w:instrText>
      </w:r>
      <w:r w:rsidR="00D05124" w:rsidRPr="00FC40E8">
        <w:fldChar w:fldCharType="end"/>
      </w:r>
      <w:hyperlink r:id="rId15" w:history="1">
        <w:r w:rsidR="002F0570">
          <w:rPr>
            <w:rStyle w:val="Hyperlink"/>
            <w:i/>
          </w:rPr>
          <w:t>H</w:t>
        </w:r>
        <w:r w:rsidR="00FC40E8" w:rsidRPr="00FC40E8">
          <w:rPr>
            <w:rStyle w:val="Hyperlink"/>
            <w:i/>
          </w:rPr>
          <w:t>urley v</w:t>
        </w:r>
        <w:r w:rsidR="002F0570">
          <w:rPr>
            <w:rStyle w:val="Hyperlink"/>
            <w:i/>
          </w:rPr>
          <w:t>. I</w:t>
        </w:r>
        <w:r w:rsidR="00FC40E8" w:rsidRPr="00FC40E8">
          <w:rPr>
            <w:rStyle w:val="Hyperlink"/>
            <w:i/>
          </w:rPr>
          <w:t>rish-American Gay, Lesbian and Bisexual Group of Boston</w:t>
        </w:r>
      </w:hyperlink>
    </w:p>
    <w:p w14:paraId="1F01BB4B" w14:textId="77777777" w:rsidR="003031EA" w:rsidRPr="003031EA" w:rsidRDefault="003031EA" w:rsidP="009D387E">
      <w:pPr>
        <w:pStyle w:val="ListParagraph"/>
        <w:numPr>
          <w:ilvl w:val="0"/>
          <w:numId w:val="1"/>
        </w:numPr>
      </w:pPr>
    </w:p>
    <w:p w14:paraId="2544E156" w14:textId="77777777" w:rsidR="003031EA" w:rsidRDefault="00E36A4A" w:rsidP="002F0570">
      <w:pPr>
        <w:pStyle w:val="ListParagraph"/>
        <w:numPr>
          <w:ilvl w:val="0"/>
          <w:numId w:val="4"/>
        </w:numPr>
      </w:pPr>
      <w:hyperlink r:id="rId16" w:history="1">
        <w:r w:rsidR="003031EA" w:rsidRPr="003031EA">
          <w:rPr>
            <w:rStyle w:val="Hyperlink"/>
          </w:rPr>
          <w:t>Boy Scouts of America v. Dale</w:t>
        </w:r>
      </w:hyperlink>
      <w:r w:rsidR="003031EA">
        <w:t xml:space="preserve"> - </w:t>
      </w:r>
      <w:r w:rsidR="003031EA" w:rsidRPr="003031EA">
        <w:t>A private organization is allowed, under certain criteria, to exclude a person from membership through their First Amendment right to freedom of association in spite of state antidiscrimination laws.</w:t>
      </w:r>
    </w:p>
    <w:p w14:paraId="30D6CA23" w14:textId="3D3272AE" w:rsidR="003031EA" w:rsidRDefault="00AE1B58" w:rsidP="00AE1B58">
      <w:pPr>
        <w:pStyle w:val="ListParagraph"/>
      </w:pPr>
      <w:r>
        <w:rPr>
          <w:b/>
        </w:rPr>
        <w:t>TX:</w:t>
      </w:r>
      <w:r>
        <w:t xml:space="preserve"> Has deviant sexual intercourse laws (that list from family law) Penal Code 21.06 found unconstitutional, class c misd</w:t>
      </w:r>
    </w:p>
    <w:p w14:paraId="5366449E" w14:textId="40A22964" w:rsidR="00AE1B58" w:rsidRPr="00AE1B58" w:rsidRDefault="00AE1B58" w:rsidP="00AE1B58">
      <w:pPr>
        <w:pStyle w:val="ListParagraph"/>
      </w:pPr>
      <w:r w:rsidRPr="00AE1B58">
        <w:t>In 61 most states had sodomy laws, but by Lawrence it was only 13 states</w:t>
      </w:r>
    </w:p>
    <w:p w14:paraId="04A77EDD" w14:textId="77777777" w:rsidR="002F0570" w:rsidRPr="002F0570" w:rsidRDefault="002F0570" w:rsidP="002F0570">
      <w:pPr>
        <w:pStyle w:val="ListParagraph"/>
        <w:numPr>
          <w:ilvl w:val="0"/>
          <w:numId w:val="4"/>
        </w:numPr>
      </w:pPr>
    </w:p>
    <w:p w14:paraId="059ECEA9" w14:textId="68F0751A" w:rsidR="00AE1B58" w:rsidRDefault="00AE1B58" w:rsidP="002F0570">
      <w:pPr>
        <w:pStyle w:val="ListParagraph"/>
        <w:numPr>
          <w:ilvl w:val="0"/>
          <w:numId w:val="4"/>
        </w:numPr>
      </w:pPr>
      <w:r>
        <w:rPr>
          <w:i/>
        </w:rPr>
        <w:t xml:space="preserve">Griswald v. Conneticut, </w:t>
      </w:r>
      <w:r>
        <w:t>’65 struck down a CT law that prohibited contraceptives in married couples</w:t>
      </w:r>
    </w:p>
    <w:p w14:paraId="6BC96093" w14:textId="328DFE26" w:rsidR="00AE1B58" w:rsidRDefault="00AE1B58" w:rsidP="002F0570">
      <w:pPr>
        <w:pStyle w:val="ListParagraph"/>
        <w:numPr>
          <w:ilvl w:val="0"/>
          <w:numId w:val="4"/>
        </w:numPr>
      </w:pPr>
      <w:r>
        <w:rPr>
          <w:i/>
        </w:rPr>
        <w:t xml:space="preserve">Loving v. VA, </w:t>
      </w:r>
      <w:r>
        <w:t>’67 struck down laws against interracial marriage</w:t>
      </w:r>
    </w:p>
    <w:p w14:paraId="34F76D1F" w14:textId="2EF0D2A7" w:rsidR="00AE1B58" w:rsidRDefault="00AE1B58" w:rsidP="002F0570">
      <w:pPr>
        <w:pStyle w:val="ListParagraph"/>
        <w:numPr>
          <w:ilvl w:val="0"/>
          <w:numId w:val="4"/>
        </w:numPr>
      </w:pPr>
      <w:r>
        <w:rPr>
          <w:i/>
        </w:rPr>
        <w:t xml:space="preserve">Eisenstadt v. Baird, </w:t>
      </w:r>
      <w:r>
        <w:t xml:space="preserve">extended the right to privacy established in </w:t>
      </w:r>
      <w:r>
        <w:rPr>
          <w:i/>
        </w:rPr>
        <w:t>Griswald</w:t>
      </w:r>
      <w:r>
        <w:t>, by allowing contraceptive in unmarried couples</w:t>
      </w:r>
    </w:p>
    <w:p w14:paraId="4D4A1ABE" w14:textId="4734D063" w:rsidR="00AE1B58" w:rsidRDefault="00AE1B58" w:rsidP="002F0570">
      <w:pPr>
        <w:pStyle w:val="ListParagraph"/>
        <w:numPr>
          <w:ilvl w:val="0"/>
          <w:numId w:val="4"/>
        </w:numPr>
      </w:pPr>
      <w:r>
        <w:rPr>
          <w:i/>
        </w:rPr>
        <w:t xml:space="preserve">Roe v. Wade, </w:t>
      </w:r>
      <w:r>
        <w:t>extended right to privacy to fundamental decisions “regarding ones destiny”</w:t>
      </w:r>
    </w:p>
    <w:p w14:paraId="3361C99D" w14:textId="493ECEDB" w:rsidR="002A24CB" w:rsidRDefault="002A24CB" w:rsidP="002F0570">
      <w:pPr>
        <w:pStyle w:val="ListParagraph"/>
        <w:numPr>
          <w:ilvl w:val="0"/>
          <w:numId w:val="4"/>
        </w:numPr>
      </w:pPr>
      <w:r>
        <w:rPr>
          <w:i/>
        </w:rPr>
        <w:t xml:space="preserve">Moore v. Cleveland, </w:t>
      </w:r>
      <w:r>
        <w:t>plurality decision, there’s a private realm of family life in your home, that the state has no business entering</w:t>
      </w:r>
    </w:p>
    <w:p w14:paraId="23568526" w14:textId="19EDCD84" w:rsidR="002A24CB" w:rsidRDefault="002A24CB" w:rsidP="002F0570">
      <w:pPr>
        <w:pStyle w:val="ListParagraph"/>
        <w:numPr>
          <w:ilvl w:val="0"/>
          <w:numId w:val="4"/>
        </w:numPr>
      </w:pPr>
      <w:r>
        <w:rPr>
          <w:i/>
        </w:rPr>
        <w:t>Casey v. Population Services International</w:t>
      </w:r>
      <w:r>
        <w:t>, said the DP clause protects personal decisions we make as individuals</w:t>
      </w:r>
    </w:p>
    <w:p w14:paraId="56947F8B" w14:textId="52C09247" w:rsidR="002A24CB" w:rsidRDefault="002A24CB" w:rsidP="002F0570">
      <w:pPr>
        <w:pStyle w:val="ListParagraph"/>
        <w:numPr>
          <w:ilvl w:val="0"/>
          <w:numId w:val="4"/>
        </w:numPr>
      </w:pPr>
      <w:r>
        <w:rPr>
          <w:i/>
        </w:rPr>
        <w:t xml:space="preserve">Bowers v. Hardwick, </w:t>
      </w:r>
      <w:r>
        <w:t>when state determines that a punishment is appropriate that is to promote morality and decency is protected. [so basically a circular argument that its ok to make sodomy illegal b/c it prevents crime]</w:t>
      </w:r>
    </w:p>
    <w:p w14:paraId="6DE3E128" w14:textId="07A40FEA" w:rsidR="00B72257" w:rsidRDefault="00B72257" w:rsidP="002F0570">
      <w:pPr>
        <w:pStyle w:val="ListParagraph"/>
      </w:pPr>
      <w:r>
        <w:t>At a bar, came out with a beer and PD followed him home, walked into his bedroom and found him having sex with another man</w:t>
      </w:r>
    </w:p>
    <w:p w14:paraId="21ABA831" w14:textId="3D2FCD4D" w:rsidR="00B72257" w:rsidRDefault="00B72257" w:rsidP="002F0570">
      <w:pPr>
        <w:pStyle w:val="ListParagraph"/>
        <w:numPr>
          <w:ilvl w:val="0"/>
          <w:numId w:val="4"/>
        </w:numPr>
      </w:pPr>
      <w:r>
        <w:rPr>
          <w:i/>
        </w:rPr>
        <w:t xml:space="preserve">Baker v. Wade, </w:t>
      </w:r>
      <w:r>
        <w:t>TX Ct had struck down…so they basically argued that….EP clause</w:t>
      </w:r>
    </w:p>
    <w:p w14:paraId="569911E6" w14:textId="495083B7" w:rsidR="00026542" w:rsidRPr="002A24CB" w:rsidRDefault="00026542" w:rsidP="002F0570">
      <w:pPr>
        <w:pStyle w:val="ListParagraph"/>
        <w:numPr>
          <w:ilvl w:val="0"/>
          <w:numId w:val="4"/>
        </w:numPr>
      </w:pPr>
      <w:r>
        <w:rPr>
          <w:i/>
        </w:rPr>
        <w:t>Romer v. Evans</w:t>
      </w:r>
    </w:p>
    <w:p w14:paraId="52F20882" w14:textId="0D0B87F1" w:rsidR="002A24CB" w:rsidRDefault="002A24CB" w:rsidP="002F0570">
      <w:pPr>
        <w:pStyle w:val="ListParagraph"/>
        <w:numPr>
          <w:ilvl w:val="0"/>
          <w:numId w:val="4"/>
        </w:numPr>
      </w:pPr>
      <w:r>
        <w:rPr>
          <w:i/>
        </w:rPr>
        <w:t>Windsor</w:t>
      </w:r>
    </w:p>
    <w:p w14:paraId="4880CE6F" w14:textId="68E1DC7F" w:rsidR="00442C7F" w:rsidRPr="00442C7F" w:rsidRDefault="002F0570" w:rsidP="002F0570">
      <w:pPr>
        <w:pStyle w:val="ListParagraph"/>
        <w:numPr>
          <w:ilvl w:val="0"/>
          <w:numId w:val="4"/>
        </w:numPr>
      </w:pPr>
      <w:r>
        <w:rPr>
          <w:i/>
        </w:rPr>
        <w:t>Lawrence v. TX</w:t>
      </w:r>
    </w:p>
    <w:p w14:paraId="107C491A" w14:textId="77777777" w:rsidR="00442C7F" w:rsidRPr="00442C7F" w:rsidRDefault="00442C7F" w:rsidP="00922FC0">
      <w:pPr>
        <w:pStyle w:val="ListParagraph"/>
        <w:numPr>
          <w:ilvl w:val="0"/>
          <w:numId w:val="4"/>
        </w:numPr>
      </w:pPr>
    </w:p>
    <w:p w14:paraId="0B0D1695" w14:textId="69F92FA8" w:rsidR="00442C7F" w:rsidRPr="00442C7F" w:rsidRDefault="00477D51" w:rsidP="00AD19E7">
      <w:pPr>
        <w:pStyle w:val="h1"/>
      </w:pPr>
      <w:bookmarkStart w:id="58" w:name="_Toc257730658"/>
      <w:r>
        <w:t>Immigration</w:t>
      </w:r>
      <w:bookmarkEnd w:id="58"/>
    </w:p>
    <w:p w14:paraId="10280515" w14:textId="77777777" w:rsidR="00442C7F" w:rsidRPr="00442C7F" w:rsidRDefault="00442C7F" w:rsidP="00AD19E7">
      <w:pPr>
        <w:pStyle w:val="ListParagraph"/>
        <w:numPr>
          <w:ilvl w:val="0"/>
          <w:numId w:val="0"/>
        </w:numPr>
        <w:ind w:left="144"/>
      </w:pPr>
    </w:p>
    <w:p w14:paraId="0900495F" w14:textId="77777777" w:rsidR="00442C7F" w:rsidRDefault="00442C7F" w:rsidP="00442C7F">
      <w:pPr>
        <w:pStyle w:val="ListParagraph"/>
        <w:numPr>
          <w:ilvl w:val="0"/>
          <w:numId w:val="4"/>
        </w:numPr>
      </w:pPr>
    </w:p>
    <w:p w14:paraId="02443324" w14:textId="77777777" w:rsidR="00477D51" w:rsidRDefault="00831E27" w:rsidP="00AD19E7">
      <w:pPr>
        <w:pStyle w:val="ListParagraph"/>
        <w:numPr>
          <w:ilvl w:val="0"/>
          <w:numId w:val="4"/>
        </w:numPr>
        <w:tabs>
          <w:tab w:val="clear" w:pos="144"/>
          <w:tab w:val="left" w:pos="7830"/>
        </w:tabs>
        <w:ind w:left="3780" w:right="180" w:hanging="3780"/>
        <w:rPr>
          <w:rFonts w:ascii="Hoefler Text" w:hAnsi="Hoefler Text"/>
          <w:sz w:val="28"/>
        </w:rPr>
      </w:pPr>
      <w:r w:rsidRPr="00477D51">
        <w:rPr>
          <w:rFonts w:ascii="Hoefler Text" w:hAnsi="Hoefler Text"/>
          <w:sz w:val="28"/>
        </w:rPr>
        <w:t>Almighty God created the races white, black, yellow, malay and red, and he placed them on separate continents. And but for the interference with his arrangement there would be no cause for such marriages. The fact that he separated the races shows that he did not intend for the races to mix.</w:t>
      </w:r>
    </w:p>
    <w:p w14:paraId="39A3E4FD" w14:textId="0D6A9033" w:rsidR="00442C7F" w:rsidRPr="00477D51" w:rsidRDefault="00922FC0" w:rsidP="00AD19E7">
      <w:pPr>
        <w:pStyle w:val="ListParagraph"/>
        <w:numPr>
          <w:ilvl w:val="8"/>
          <w:numId w:val="4"/>
        </w:numPr>
        <w:jc w:val="right"/>
        <w:rPr>
          <w:sz w:val="32"/>
        </w:rPr>
      </w:pPr>
      <w:r w:rsidRPr="00477D51">
        <w:t>Trial Judge Leon M. Bazil</w:t>
      </w:r>
      <w:r w:rsidR="00D41AF3" w:rsidRPr="00477D51">
        <w:t>e</w:t>
      </w:r>
      <w:r w:rsidR="00442C7F" w:rsidRPr="00477D51">
        <w:t xml:space="preserve">, </w:t>
      </w:r>
      <w:hyperlink r:id="rId17" w:history="1">
        <w:r w:rsidRPr="00477D51">
          <w:rPr>
            <w:rStyle w:val="Hyperlink"/>
            <w:rFonts w:ascii="Hoefler Text" w:hAnsi="Hoefler Text"/>
            <w:i/>
            <w:sz w:val="22"/>
          </w:rPr>
          <w:t>Loving v. VA</w:t>
        </w:r>
      </w:hyperlink>
    </w:p>
    <w:p w14:paraId="03831C42" w14:textId="77777777" w:rsidR="00477D51" w:rsidRPr="00477D51" w:rsidRDefault="00477D51" w:rsidP="00477D51">
      <w:pPr>
        <w:pStyle w:val="ListParagraph"/>
        <w:numPr>
          <w:ilvl w:val="0"/>
          <w:numId w:val="4"/>
        </w:numPr>
      </w:pPr>
    </w:p>
    <w:p w14:paraId="57DFB19E" w14:textId="77777777" w:rsidR="00477D51" w:rsidRPr="00477D51" w:rsidRDefault="00477D51" w:rsidP="00477D51">
      <w:pPr>
        <w:pStyle w:val="ListParagraph"/>
        <w:numPr>
          <w:ilvl w:val="0"/>
          <w:numId w:val="4"/>
        </w:numPr>
      </w:pPr>
    </w:p>
    <w:p w14:paraId="158AA907" w14:textId="77777777" w:rsidR="00477D51" w:rsidRDefault="00477D51" w:rsidP="00477D51">
      <w:pPr>
        <w:pStyle w:val="ListParagraph"/>
        <w:numPr>
          <w:ilvl w:val="0"/>
          <w:numId w:val="4"/>
        </w:numPr>
      </w:pPr>
      <w:r>
        <w:rPr>
          <w:b/>
        </w:rPr>
        <w:t>Immigration Act of 1917:</w:t>
      </w:r>
      <w:r>
        <w:t xml:space="preserve"> Barred homosexuals from entering U.S.</w:t>
      </w:r>
    </w:p>
    <w:p w14:paraId="22BFBF17" w14:textId="77777777" w:rsidR="00477D51" w:rsidRDefault="00477D51" w:rsidP="00477D51">
      <w:pPr>
        <w:pStyle w:val="ListParagraph"/>
        <w:numPr>
          <w:ilvl w:val="0"/>
          <w:numId w:val="0"/>
        </w:numPr>
        <w:ind w:left="720"/>
      </w:pPr>
    </w:p>
    <w:p w14:paraId="4FEEDDCF" w14:textId="77777777" w:rsidR="00442C7F" w:rsidRPr="00442C7F" w:rsidRDefault="00442C7F" w:rsidP="00442C7F">
      <w:pPr>
        <w:pStyle w:val="ListParagraph"/>
        <w:numPr>
          <w:ilvl w:val="0"/>
          <w:numId w:val="4"/>
        </w:numPr>
      </w:pPr>
      <w:r w:rsidRPr="00442C7F">
        <w:rPr>
          <w:b/>
          <w:bCs/>
        </w:rPr>
        <w:t xml:space="preserve">Art. I </w:t>
      </w:r>
      <w:r w:rsidR="00D41AF3" w:rsidRPr="00442C7F">
        <w:rPr>
          <w:b/>
          <w:bCs/>
        </w:rPr>
        <w:t>§ 21.06. Homosexual Conduct (TX)</w:t>
      </w:r>
    </w:p>
    <w:p w14:paraId="1C7161EA" w14:textId="4EA37C39" w:rsidR="00442C7F" w:rsidRDefault="00D41AF3" w:rsidP="00442C7F">
      <w:pPr>
        <w:pStyle w:val="ListParagraph"/>
      </w:pPr>
      <w:r w:rsidRPr="00D41AF3">
        <w:t>(a) A perso</w:t>
      </w:r>
      <w:r w:rsidR="00442C7F">
        <w:t>n commits an offense if he enga</w:t>
      </w:r>
      <w:r w:rsidRPr="00D41AF3">
        <w:t>ges in </w:t>
      </w:r>
      <w:hyperlink r:id="rId18" w:anchor="deviate" w:history="1">
        <w:r w:rsidRPr="00D41AF3">
          <w:rPr>
            <w:rStyle w:val="Hyperlink"/>
          </w:rPr>
          <w:t>deviate sexual intercourse</w:t>
        </w:r>
      </w:hyperlink>
      <w:r w:rsidRPr="00D41AF3">
        <w:t> with another individual of the same sex.</w:t>
      </w:r>
    </w:p>
    <w:p w14:paraId="14A3C71B" w14:textId="51E03E38" w:rsidR="00D41AF3" w:rsidRDefault="00D41AF3" w:rsidP="00477D51">
      <w:pPr>
        <w:pStyle w:val="ListParagraph"/>
      </w:pPr>
      <w:r w:rsidRPr="00D41AF3">
        <w:t>(b) An offense under this section is a </w:t>
      </w:r>
      <w:hyperlink r:id="rId19" w:history="1">
        <w:r w:rsidRPr="00D41AF3">
          <w:rPr>
            <w:rStyle w:val="Hyperlink"/>
          </w:rPr>
          <w:t>Class C misdemeanor</w:t>
        </w:r>
      </w:hyperlink>
      <w:r w:rsidRPr="00D41AF3">
        <w:t>.</w:t>
      </w:r>
    </w:p>
    <w:p w14:paraId="6A1A22B5" w14:textId="77777777" w:rsidR="00D41AF3" w:rsidRDefault="00D41AF3" w:rsidP="00D41AF3">
      <w:pPr>
        <w:pStyle w:val="ListParagraph"/>
        <w:numPr>
          <w:ilvl w:val="0"/>
          <w:numId w:val="0"/>
        </w:numPr>
        <w:ind w:left="144"/>
      </w:pPr>
    </w:p>
    <w:p w14:paraId="4062F6E0" w14:textId="626E0DF9" w:rsidR="00D41AF3" w:rsidRPr="00D41AF3" w:rsidRDefault="00E36A4A" w:rsidP="00D41AF3">
      <w:pPr>
        <w:pStyle w:val="ListParagraph"/>
        <w:ind w:left="144"/>
      </w:pPr>
      <w:hyperlink r:id="rId20" w:history="1">
        <w:r w:rsidR="00D41AF3" w:rsidRPr="00D41AF3">
          <w:rPr>
            <w:rStyle w:val="Hyperlink"/>
            <w:b/>
            <w:bCs/>
          </w:rPr>
          <w:t>Adams v. Howerton</w:t>
        </w:r>
        <w:r w:rsidR="00D41AF3" w:rsidRPr="00D41AF3">
          <w:rPr>
            <w:rStyle w:val="Hyperlink"/>
          </w:rPr>
          <w:t>,</w:t>
        </w:r>
      </w:hyperlink>
      <w:r w:rsidR="00D41AF3" w:rsidRPr="00D41AF3">
        <w:t xml:space="preserve"> 673 F.2d 1036 (9th Cir. 1982), </w:t>
      </w:r>
      <w:r w:rsidR="00D41AF3" w:rsidRPr="00D41AF3">
        <w:rPr>
          <w:i/>
          <w:iCs/>
        </w:rPr>
        <w:t>cert. denied</w:t>
      </w:r>
      <w:r w:rsidR="00D41AF3" w:rsidRPr="00D41AF3">
        <w:t>, 458 U.S. 1111 (1982) is a decision from the </w:t>
      </w:r>
      <w:r w:rsidR="002D49CA">
        <w:t>U.S.</w:t>
      </w:r>
      <w:r w:rsidR="00D41AF3" w:rsidRPr="002D49CA">
        <w:t xml:space="preserve"> Court of Appeals for the Ninth Circuit</w:t>
      </w:r>
      <w:r w:rsidR="00D41AF3" w:rsidRPr="00D41AF3">
        <w:t> that held that the term "spouse" refers to an opposite-sex partner for the purposes of immigration law and that this definition meets rational basis review. It was the first U.S. lawsuit to seek recognition of a same-sex marriage by the federal government.</w:t>
      </w:r>
    </w:p>
    <w:p w14:paraId="65DDA6A4" w14:textId="667F7717" w:rsidR="00D41AF3" w:rsidRPr="00D41AF3" w:rsidRDefault="00D41AF3" w:rsidP="00D41AF3">
      <w:pPr>
        <w:pStyle w:val="ListParagraph"/>
        <w:numPr>
          <w:ilvl w:val="2"/>
          <w:numId w:val="4"/>
        </w:numPr>
      </w:pPr>
      <w:r w:rsidRPr="00D41AF3">
        <w:t>The petition was initially denied, with a letter stating that "[Adams and Sullivan] have failed to establish that a bona fide marital relationship can exist between two faggots."</w:t>
      </w:r>
    </w:p>
    <w:p w14:paraId="2FA5D833" w14:textId="03C86C60" w:rsidR="00D41AF3" w:rsidRDefault="00D41AF3" w:rsidP="00D41AF3">
      <w:pPr>
        <w:pStyle w:val="ListParagraph"/>
        <w:numPr>
          <w:ilvl w:val="2"/>
          <w:numId w:val="4"/>
        </w:numPr>
      </w:pPr>
      <w:r>
        <w:t>Letter was from the Department of Justice</w:t>
      </w:r>
    </w:p>
    <w:p w14:paraId="723244BD" w14:textId="77777777" w:rsidR="00C0600F" w:rsidRPr="00C0600F" w:rsidRDefault="00C0600F" w:rsidP="00C0600F">
      <w:pPr>
        <w:pStyle w:val="ListParagraph"/>
        <w:numPr>
          <w:ilvl w:val="0"/>
          <w:numId w:val="4"/>
        </w:numPr>
      </w:pPr>
    </w:p>
    <w:p w14:paraId="3617C994" w14:textId="0D893F99" w:rsidR="00D41AF3" w:rsidRPr="00C0600F" w:rsidRDefault="00E36A4A" w:rsidP="00C0600F">
      <w:pPr>
        <w:pStyle w:val="ListParagraph"/>
        <w:numPr>
          <w:ilvl w:val="0"/>
          <w:numId w:val="4"/>
        </w:numPr>
      </w:pPr>
      <w:hyperlink r:id="rId21" w:history="1">
        <w:r w:rsidR="00D41AF3" w:rsidRPr="00C0600F">
          <w:rPr>
            <w:rStyle w:val="Hyperlink"/>
            <w:b/>
            <w:bCs/>
            <w:i/>
            <w:iCs/>
            <w:szCs w:val="18"/>
          </w:rPr>
          <w:t>Bowers v. Hardwick</w:t>
        </w:r>
      </w:hyperlink>
      <w:r w:rsidR="00D41AF3" w:rsidRPr="00C0600F">
        <w:t>, 478</w:t>
      </w:r>
      <w:r w:rsidR="00D41AF3" w:rsidRPr="00C0600F">
        <w:rPr>
          <w:rStyle w:val="apple-converted-space"/>
          <w:rFonts w:eastAsiaTheme="majorEastAsia"/>
          <w:color w:val="000000"/>
          <w:szCs w:val="18"/>
        </w:rPr>
        <w:t> </w:t>
      </w:r>
      <w:hyperlink r:id="rId22" w:tooltip="United States Reports" w:history="1">
        <w:r w:rsidR="00D41AF3" w:rsidRPr="00C0600F">
          <w:rPr>
            <w:rStyle w:val="Hyperlink"/>
            <w:rFonts w:eastAsiaTheme="majorEastAsia"/>
            <w:color w:val="0B0080"/>
            <w:szCs w:val="18"/>
          </w:rPr>
          <w:t>U.S.</w:t>
        </w:r>
      </w:hyperlink>
      <w:r w:rsidR="00D41AF3" w:rsidRPr="00C0600F">
        <w:rPr>
          <w:rStyle w:val="apple-converted-space"/>
          <w:rFonts w:eastAsiaTheme="majorEastAsia"/>
          <w:color w:val="000000"/>
          <w:szCs w:val="18"/>
        </w:rPr>
        <w:t> </w:t>
      </w:r>
      <w:hyperlink r:id="rId23" w:history="1">
        <w:r w:rsidR="00D41AF3" w:rsidRPr="00C0600F">
          <w:rPr>
            <w:rStyle w:val="Hyperlink"/>
            <w:rFonts w:eastAsiaTheme="majorEastAsia"/>
            <w:color w:val="663366"/>
            <w:szCs w:val="18"/>
          </w:rPr>
          <w:t>186</w:t>
        </w:r>
      </w:hyperlink>
      <w:r w:rsidR="00D41AF3" w:rsidRPr="00C0600F">
        <w:t>(1986), is a</w:t>
      </w:r>
      <w:r w:rsidR="00D41AF3" w:rsidRPr="00C0600F">
        <w:rPr>
          <w:rStyle w:val="apple-converted-space"/>
          <w:rFonts w:eastAsiaTheme="majorEastAsia"/>
          <w:color w:val="000000"/>
          <w:szCs w:val="18"/>
        </w:rPr>
        <w:t> </w:t>
      </w:r>
      <w:hyperlink r:id="rId24" w:tooltip="Supreme Court of the United States" w:history="1">
        <w:r w:rsidR="00D41AF3" w:rsidRPr="00C0600F">
          <w:rPr>
            <w:rStyle w:val="Hyperlink"/>
            <w:rFonts w:eastAsiaTheme="majorEastAsia"/>
            <w:color w:val="0B0080"/>
            <w:szCs w:val="18"/>
          </w:rPr>
          <w:t>United States Supreme Court</w:t>
        </w:r>
      </w:hyperlink>
      <w:r w:rsidR="00D41AF3" w:rsidRPr="00C0600F">
        <w:t xml:space="preserve"> decision, overturned in 2003, that upheld, in a 5-4 ruling, the constitutionality of a</w:t>
      </w:r>
      <w:r w:rsidR="00D41AF3" w:rsidRPr="00C0600F">
        <w:rPr>
          <w:rStyle w:val="apple-converted-space"/>
          <w:rFonts w:eastAsiaTheme="majorEastAsia"/>
          <w:color w:val="000000"/>
          <w:szCs w:val="18"/>
        </w:rPr>
        <w:t> </w:t>
      </w:r>
      <w:hyperlink r:id="rId25" w:tooltip="Georgia (U.S. state)" w:history="1">
        <w:r w:rsidR="00D41AF3" w:rsidRPr="00C0600F">
          <w:rPr>
            <w:rStyle w:val="Hyperlink"/>
            <w:rFonts w:eastAsiaTheme="majorEastAsia"/>
            <w:color w:val="0B0080"/>
            <w:szCs w:val="18"/>
          </w:rPr>
          <w:t>Georgia</w:t>
        </w:r>
      </w:hyperlink>
      <w:r w:rsidR="00D41AF3" w:rsidRPr="00C0600F">
        <w:t xml:space="preserve"> </w:t>
      </w:r>
      <w:hyperlink r:id="rId26" w:tooltip="Sodomy law" w:history="1">
        <w:r w:rsidR="00D41AF3" w:rsidRPr="00C0600F">
          <w:rPr>
            <w:rStyle w:val="Hyperlink"/>
            <w:rFonts w:eastAsiaTheme="majorEastAsia"/>
            <w:color w:val="0B0080"/>
            <w:szCs w:val="18"/>
          </w:rPr>
          <w:t>sodomy law</w:t>
        </w:r>
      </w:hyperlink>
      <w:r w:rsidR="00D41AF3" w:rsidRPr="00C0600F">
        <w:rPr>
          <w:rStyle w:val="apple-converted-space"/>
          <w:rFonts w:eastAsiaTheme="majorEastAsia"/>
          <w:color w:val="000000"/>
          <w:szCs w:val="18"/>
        </w:rPr>
        <w:t> </w:t>
      </w:r>
      <w:r w:rsidR="00D41AF3" w:rsidRPr="00C0600F">
        <w:t>criminalizing</w:t>
      </w:r>
      <w:r w:rsidR="00D41AF3" w:rsidRPr="00C0600F">
        <w:rPr>
          <w:rStyle w:val="apple-converted-space"/>
          <w:rFonts w:eastAsiaTheme="majorEastAsia"/>
          <w:color w:val="000000"/>
          <w:szCs w:val="18"/>
        </w:rPr>
        <w:t> </w:t>
      </w:r>
      <w:hyperlink r:id="rId27" w:tooltip="Oral sex" w:history="1">
        <w:r w:rsidR="00D41AF3" w:rsidRPr="00C0600F">
          <w:rPr>
            <w:rStyle w:val="Hyperlink"/>
            <w:rFonts w:eastAsiaTheme="majorEastAsia"/>
            <w:color w:val="0B0080"/>
            <w:szCs w:val="18"/>
          </w:rPr>
          <w:t>oral</w:t>
        </w:r>
      </w:hyperlink>
      <w:r w:rsidR="00D41AF3" w:rsidRPr="00C0600F">
        <w:rPr>
          <w:rStyle w:val="apple-converted-space"/>
          <w:rFonts w:eastAsiaTheme="majorEastAsia"/>
          <w:color w:val="000000"/>
          <w:szCs w:val="18"/>
        </w:rPr>
        <w:t> </w:t>
      </w:r>
      <w:r w:rsidR="00D41AF3" w:rsidRPr="00C0600F">
        <w:t>and</w:t>
      </w:r>
      <w:r w:rsidR="00D41AF3" w:rsidRPr="00C0600F">
        <w:rPr>
          <w:rStyle w:val="apple-converted-space"/>
          <w:rFonts w:eastAsiaTheme="majorEastAsia"/>
          <w:color w:val="000000"/>
          <w:szCs w:val="18"/>
        </w:rPr>
        <w:t> </w:t>
      </w:r>
      <w:hyperlink r:id="rId28" w:tooltip="Anal sex" w:history="1">
        <w:r w:rsidR="00D41AF3" w:rsidRPr="00C0600F">
          <w:rPr>
            <w:rStyle w:val="Hyperlink"/>
            <w:rFonts w:eastAsiaTheme="majorEastAsia"/>
            <w:color w:val="0B0080"/>
            <w:szCs w:val="18"/>
          </w:rPr>
          <w:t>anal sex</w:t>
        </w:r>
      </w:hyperlink>
      <w:r w:rsidR="00D41AF3" w:rsidRPr="00C0600F">
        <w:rPr>
          <w:rStyle w:val="apple-converted-space"/>
          <w:rFonts w:eastAsiaTheme="majorEastAsia"/>
          <w:color w:val="000000"/>
          <w:szCs w:val="18"/>
        </w:rPr>
        <w:t> </w:t>
      </w:r>
      <w:r w:rsidR="00D41AF3" w:rsidRPr="00C0600F">
        <w:t>in private between consenting adults when applied to homosexuals.</w:t>
      </w:r>
      <w:hyperlink r:id="rId29" w:anchor="cite_note-decision-1" w:history="1">
        <w:r w:rsidR="00D41AF3" w:rsidRPr="00C0600F">
          <w:rPr>
            <w:rStyle w:val="Hyperlink"/>
            <w:rFonts w:eastAsiaTheme="majorEastAsia"/>
            <w:color w:val="0B0080"/>
            <w:szCs w:val="18"/>
            <w:vertAlign w:val="superscript"/>
          </w:rPr>
          <w:t>[1]</w:t>
        </w:r>
      </w:hyperlink>
    </w:p>
    <w:p w14:paraId="7BFE5E03" w14:textId="47E04AB1" w:rsidR="00D41AF3" w:rsidRDefault="00D41AF3" w:rsidP="00D41AF3">
      <w:pPr>
        <w:pStyle w:val="ListParagraph"/>
      </w:pPr>
      <w:r>
        <w:t>*The constitution does not confer a fundamental right to engage sodomy</w:t>
      </w:r>
    </w:p>
    <w:p w14:paraId="52AA121B" w14:textId="77777777" w:rsidR="00C0600F" w:rsidRDefault="00C0600F" w:rsidP="00D41AF3">
      <w:pPr>
        <w:pStyle w:val="ListParagraph"/>
        <w:numPr>
          <w:ilvl w:val="0"/>
          <w:numId w:val="4"/>
        </w:numPr>
      </w:pPr>
    </w:p>
    <w:p w14:paraId="029E3A47" w14:textId="55B49503" w:rsidR="00D41AF3" w:rsidRDefault="00C0600F" w:rsidP="00D41AF3">
      <w:pPr>
        <w:pStyle w:val="ListParagraph"/>
        <w:numPr>
          <w:ilvl w:val="0"/>
          <w:numId w:val="4"/>
        </w:numPr>
      </w:pPr>
      <w:r w:rsidRPr="00C0600F">
        <w:rPr>
          <w:b/>
        </w:rPr>
        <w:t>19</w:t>
      </w:r>
      <w:r w:rsidR="00D41AF3" w:rsidRPr="00C0600F">
        <w:rPr>
          <w:b/>
        </w:rPr>
        <w:t>87</w:t>
      </w:r>
      <w:r w:rsidR="00D41AF3">
        <w:t xml:space="preserve"> US Public Health Service officially added AIDS to the list of dangerous contag</w:t>
      </w:r>
      <w:r>
        <w:t>ious diseases that barred alien</w:t>
      </w:r>
      <w:r w:rsidR="00D41AF3">
        <w:t xml:space="preserve"> from entering the US</w:t>
      </w:r>
      <w:r>
        <w:t>, and Congress passed the HIV travel ban in December 87’</w:t>
      </w:r>
    </w:p>
    <w:p w14:paraId="521868D0" w14:textId="77777777" w:rsidR="002D49CA" w:rsidRPr="002D49CA" w:rsidRDefault="002D49CA" w:rsidP="00D41AF3">
      <w:pPr>
        <w:pStyle w:val="ListParagraph"/>
        <w:numPr>
          <w:ilvl w:val="0"/>
          <w:numId w:val="4"/>
        </w:numPr>
      </w:pPr>
    </w:p>
    <w:p w14:paraId="437A1B50" w14:textId="31DD40B3" w:rsidR="00C0600F" w:rsidRDefault="00C0600F" w:rsidP="00D41AF3">
      <w:pPr>
        <w:pStyle w:val="ListParagraph"/>
        <w:numPr>
          <w:ilvl w:val="0"/>
          <w:numId w:val="4"/>
        </w:numPr>
      </w:pPr>
      <w:r w:rsidRPr="00C0600F">
        <w:rPr>
          <w:b/>
        </w:rPr>
        <w:t>1989</w:t>
      </w:r>
      <w:r>
        <w:t xml:space="preserve"> Denmark becomes 1</w:t>
      </w:r>
      <w:r w:rsidRPr="00C0600F">
        <w:rPr>
          <w:vertAlign w:val="superscript"/>
        </w:rPr>
        <w:t>st</w:t>
      </w:r>
      <w:r>
        <w:t xml:space="preserve"> country to recognize GLBT relationship</w:t>
      </w:r>
    </w:p>
    <w:p w14:paraId="2F6A592F" w14:textId="41D4E4D3" w:rsidR="00C0600F" w:rsidRDefault="00C0600F" w:rsidP="00D41AF3">
      <w:pPr>
        <w:pStyle w:val="ListParagraph"/>
        <w:numPr>
          <w:ilvl w:val="0"/>
          <w:numId w:val="4"/>
        </w:numPr>
      </w:pPr>
      <w:r w:rsidRPr="00C0600F">
        <w:rPr>
          <w:b/>
        </w:rPr>
        <w:t>1990</w:t>
      </w:r>
      <w:r>
        <w:t xml:space="preserve"> Immigration Act – finally removed the old one</w:t>
      </w:r>
    </w:p>
    <w:p w14:paraId="406732E6" w14:textId="77777777" w:rsidR="002D49CA" w:rsidRPr="002D49CA" w:rsidRDefault="002D49CA" w:rsidP="00D41AF3">
      <w:pPr>
        <w:pStyle w:val="ListParagraph"/>
        <w:numPr>
          <w:ilvl w:val="0"/>
          <w:numId w:val="4"/>
        </w:numPr>
      </w:pPr>
    </w:p>
    <w:p w14:paraId="1007ED78" w14:textId="77777777" w:rsidR="00C0600F" w:rsidRDefault="00C0600F" w:rsidP="00D41AF3">
      <w:pPr>
        <w:pStyle w:val="ListParagraph"/>
        <w:numPr>
          <w:ilvl w:val="0"/>
          <w:numId w:val="4"/>
        </w:numPr>
      </w:pPr>
      <w:r w:rsidRPr="00C0600F">
        <w:rPr>
          <w:b/>
        </w:rPr>
        <w:t>1993</w:t>
      </w:r>
      <w:r>
        <w:t xml:space="preserve"> </w:t>
      </w:r>
    </w:p>
    <w:p w14:paraId="2E7B0E00" w14:textId="1B2DD14A" w:rsidR="00C0600F" w:rsidRDefault="00C0600F" w:rsidP="00C0600F">
      <w:pPr>
        <w:pStyle w:val="ListParagraph"/>
      </w:pPr>
      <w:r>
        <w:t>President Clinton signs legislation codifying the exclusion of HIV-positive aliens</w:t>
      </w:r>
    </w:p>
    <w:p w14:paraId="1F5B4FCA" w14:textId="38C5AEC6" w:rsidR="00C0600F" w:rsidRDefault="00C0600F" w:rsidP="00C0600F">
      <w:pPr>
        <w:pStyle w:val="ListParagraph"/>
      </w:pPr>
      <w:r>
        <w:t>Immigration service started to recognize foreign partners on B-2 toursit visas</w:t>
      </w:r>
    </w:p>
    <w:p w14:paraId="4760C464" w14:textId="3E89A915" w:rsidR="00C0600F" w:rsidRPr="00C0600F" w:rsidRDefault="00E36A4A" w:rsidP="00C0600F">
      <w:pPr>
        <w:pStyle w:val="ListParagraph"/>
      </w:pPr>
      <w:hyperlink r:id="rId30" w:history="1">
        <w:r w:rsidR="00C0600F" w:rsidRPr="00C0600F">
          <w:rPr>
            <w:rStyle w:val="Hyperlink"/>
            <w:b/>
            <w:bCs/>
            <w:i/>
            <w:iCs/>
          </w:rPr>
          <w:t>Baehr v. Miike</w:t>
        </w:r>
        <w:r w:rsidR="00C0600F" w:rsidRPr="00C0600F">
          <w:rPr>
            <w:rStyle w:val="Hyperlink"/>
            <w:rFonts w:eastAsiaTheme="majorEastAsia"/>
          </w:rPr>
          <w:t> </w:t>
        </w:r>
      </w:hyperlink>
      <w:r w:rsidR="00C0600F">
        <w:t>(originally</w:t>
      </w:r>
      <w:r w:rsidR="00C0600F">
        <w:rPr>
          <w:rStyle w:val="apple-converted-space"/>
          <w:rFonts w:eastAsiaTheme="majorEastAsia"/>
          <w:color w:val="000000"/>
        </w:rPr>
        <w:t> </w:t>
      </w:r>
      <w:r w:rsidR="00C0600F">
        <w:rPr>
          <w:i/>
          <w:iCs/>
        </w:rPr>
        <w:t>Baehr v. Lewin</w:t>
      </w:r>
      <w:r w:rsidR="00C0600F">
        <w:t>) was a lawsuit in which three same-sex couples argued that Hawaii's prohibition of same-sex marriage violated the</w:t>
      </w:r>
      <w:r w:rsidR="00C0600F">
        <w:rPr>
          <w:rStyle w:val="apple-converted-space"/>
          <w:rFonts w:eastAsiaTheme="majorEastAsia"/>
          <w:color w:val="000000"/>
        </w:rPr>
        <w:t> </w:t>
      </w:r>
      <w:hyperlink r:id="rId31" w:tooltip="Constitution of Hawaii" w:history="1">
        <w:r w:rsidR="00C0600F">
          <w:rPr>
            <w:rStyle w:val="Hyperlink"/>
            <w:rFonts w:eastAsiaTheme="majorEastAsia"/>
            <w:color w:val="0B0080"/>
          </w:rPr>
          <w:t>state constitution</w:t>
        </w:r>
      </w:hyperlink>
      <w:r w:rsidR="00C0600F">
        <w:t>. Initiated in 1990, as the case moved through the state courts, the passage of an amendment to the state constitution in 1998 led to the dismissal of the case in 1999. In the intervening years, the possibility that the courts might invalidate Hawaii's marriage eligibility requirements, as appeared possible following the</w:t>
      </w:r>
      <w:r w:rsidR="00C0600F">
        <w:rPr>
          <w:rStyle w:val="apple-converted-space"/>
          <w:rFonts w:eastAsiaTheme="majorEastAsia"/>
          <w:color w:val="000000"/>
        </w:rPr>
        <w:t> </w:t>
      </w:r>
      <w:hyperlink r:id="rId32" w:tooltip="Supreme Court of Hawaii" w:history="1">
        <w:r w:rsidR="00C0600F">
          <w:rPr>
            <w:rStyle w:val="Hyperlink"/>
            <w:rFonts w:eastAsiaTheme="majorEastAsia"/>
            <w:color w:val="0B0080"/>
          </w:rPr>
          <w:t>Supreme Court of Hawaii</w:t>
        </w:r>
      </w:hyperlink>
      <w:r w:rsidR="00C0600F">
        <w:t>'s 1993 decision in this case, provided an impetus for the enactment of the federal</w:t>
      </w:r>
      <w:r w:rsidR="00442C7F">
        <w:t xml:space="preserve"> </w:t>
      </w:r>
      <w:hyperlink r:id="rId33" w:tooltip="Defense of Marriage Act" w:history="1">
        <w:r w:rsidR="00C0600F">
          <w:rPr>
            <w:rStyle w:val="Hyperlink"/>
            <w:rFonts w:eastAsiaTheme="majorEastAsia"/>
            <w:color w:val="0B0080"/>
          </w:rPr>
          <w:t>Defense of Marriage Act</w:t>
        </w:r>
      </w:hyperlink>
      <w:r w:rsidR="00C0600F">
        <w:rPr>
          <w:rStyle w:val="apple-converted-space"/>
          <w:rFonts w:eastAsiaTheme="majorEastAsia"/>
          <w:color w:val="000000"/>
        </w:rPr>
        <w:t> </w:t>
      </w:r>
      <w:r w:rsidR="00C0600F">
        <w:t>(DOMA) in 1996</w:t>
      </w:r>
      <w:r w:rsidR="002D49CA">
        <w:rPr>
          <w:rFonts w:eastAsiaTheme="majorEastAsia"/>
          <w:vertAlign w:val="superscript"/>
        </w:rPr>
        <w:t xml:space="preserve"> </w:t>
      </w:r>
      <w:r w:rsidR="00C0600F">
        <w:t>and dozens of statutes and</w:t>
      </w:r>
      <w:r w:rsidR="00C0600F">
        <w:rPr>
          <w:rStyle w:val="apple-converted-space"/>
          <w:rFonts w:eastAsiaTheme="majorEastAsia"/>
          <w:color w:val="000000"/>
        </w:rPr>
        <w:t> </w:t>
      </w:r>
      <w:hyperlink r:id="rId34" w:tooltip="U.S. state constitutional amendments banning same-sex unions" w:history="1">
        <w:r w:rsidR="00C0600F">
          <w:rPr>
            <w:rStyle w:val="Hyperlink"/>
            <w:rFonts w:eastAsiaTheme="majorEastAsia"/>
            <w:color w:val="0B0080"/>
          </w:rPr>
          <w:t>constitutional amendments banning same-sex unions</w:t>
        </w:r>
      </w:hyperlink>
      <w:r w:rsidR="00C0600F">
        <w:rPr>
          <w:rStyle w:val="apple-converted-space"/>
          <w:rFonts w:eastAsiaTheme="majorEastAsia"/>
          <w:color w:val="000000"/>
        </w:rPr>
        <w:t> </w:t>
      </w:r>
      <w:r w:rsidR="00C0600F">
        <w:t>at the state level.</w:t>
      </w:r>
      <w:hyperlink r:id="rId35" w:anchor="cite_note-2" w:history="1">
        <w:r w:rsidR="00C0600F">
          <w:rPr>
            <w:rStyle w:val="Hyperlink"/>
            <w:rFonts w:eastAsiaTheme="majorEastAsia"/>
            <w:color w:val="0B0080"/>
            <w:vertAlign w:val="superscript"/>
          </w:rPr>
          <w:t>[2]</w:t>
        </w:r>
      </w:hyperlink>
    </w:p>
    <w:p w14:paraId="65D0C90B" w14:textId="77777777" w:rsidR="00C0600F" w:rsidRPr="00C0600F" w:rsidRDefault="00C0600F" w:rsidP="00C0600F">
      <w:pPr>
        <w:pStyle w:val="ListParagraph"/>
        <w:numPr>
          <w:ilvl w:val="0"/>
          <w:numId w:val="4"/>
        </w:numPr>
        <w:rPr>
          <w:b/>
        </w:rPr>
      </w:pPr>
      <w:r w:rsidRPr="00C0600F">
        <w:rPr>
          <w:b/>
        </w:rPr>
        <w:t xml:space="preserve">1994 </w:t>
      </w:r>
      <w:r w:rsidRPr="00C0600F">
        <w:rPr>
          <w:b/>
        </w:rPr>
        <w:tab/>
      </w:r>
    </w:p>
    <w:p w14:paraId="499CF441" w14:textId="1ABC9A23" w:rsidR="00D41AF3" w:rsidRDefault="00C0600F" w:rsidP="00C0600F">
      <w:pPr>
        <w:pStyle w:val="ListParagraph"/>
      </w:pPr>
      <w:r w:rsidRPr="00C0600F">
        <w:t>Atty Gen Janet Reno declared</w:t>
      </w:r>
      <w:r w:rsidRPr="00C0600F">
        <w:tab/>
      </w:r>
      <w:r w:rsidRPr="00C0600F">
        <w:rPr>
          <w:i/>
        </w:rPr>
        <w:t>Matter of Toboso-Alfonso</w:t>
      </w:r>
      <w:r w:rsidRPr="00C0600F">
        <w:t xml:space="preserve"> to be binding precedent; homosexuals could qualify as a particular social group eligible for asylum</w:t>
      </w:r>
    </w:p>
    <w:p w14:paraId="74A6268B" w14:textId="77777777" w:rsidR="00831E27" w:rsidRPr="00C0600F" w:rsidRDefault="00831E27" w:rsidP="00831E27">
      <w:pPr>
        <w:pStyle w:val="ListParagraph"/>
        <w:numPr>
          <w:ilvl w:val="0"/>
          <w:numId w:val="0"/>
        </w:numPr>
        <w:ind w:left="720"/>
      </w:pPr>
    </w:p>
    <w:p w14:paraId="63586F13" w14:textId="66415D53" w:rsidR="00C0600F" w:rsidRPr="00C0600F" w:rsidRDefault="00C0600F" w:rsidP="00C0600F">
      <w:pPr>
        <w:pStyle w:val="h3"/>
      </w:pPr>
      <w:bookmarkStart w:id="59" w:name="_Toc257730659"/>
      <w:r w:rsidRPr="00C0600F">
        <w:rPr>
          <w:highlight w:val="yellow"/>
        </w:rPr>
        <w:t>POST DOMA 1996-2012</w:t>
      </w:r>
      <w:bookmarkEnd w:id="59"/>
    </w:p>
    <w:p w14:paraId="49C25C99" w14:textId="77777777" w:rsidR="002D49CA" w:rsidRPr="002D49CA" w:rsidRDefault="002D49CA" w:rsidP="00831E27">
      <w:pPr>
        <w:pStyle w:val="ListParagraph"/>
        <w:numPr>
          <w:ilvl w:val="0"/>
          <w:numId w:val="4"/>
        </w:numPr>
      </w:pPr>
    </w:p>
    <w:p w14:paraId="07B27A09" w14:textId="178AF1D8" w:rsidR="00D41AF3" w:rsidRPr="00831E27" w:rsidRDefault="00831E27" w:rsidP="00831E27">
      <w:pPr>
        <w:pStyle w:val="ListParagraph"/>
        <w:numPr>
          <w:ilvl w:val="0"/>
          <w:numId w:val="4"/>
        </w:numPr>
      </w:pPr>
      <w:r>
        <w:rPr>
          <w:b/>
        </w:rPr>
        <w:t>1996</w:t>
      </w:r>
    </w:p>
    <w:p w14:paraId="2521AA31" w14:textId="3A5BB65C" w:rsidR="00831E27" w:rsidRDefault="00831E27" w:rsidP="00831E27">
      <w:pPr>
        <w:pStyle w:val="ListParagraph"/>
      </w:pPr>
      <w:r>
        <w:t>IIRAIRA – Judges no longer have disc</w:t>
      </w:r>
      <w:r w:rsidR="00442C7F">
        <w:t>r</w:t>
      </w:r>
      <w:r>
        <w:t>etion to waive deportation based on humanitarian discretion</w:t>
      </w:r>
    </w:p>
    <w:p w14:paraId="0B8A12B9" w14:textId="6B6FA95B" w:rsidR="00442C7F" w:rsidRDefault="00442C7F" w:rsidP="00831E27">
      <w:pPr>
        <w:pStyle w:val="ListParagraph"/>
      </w:pPr>
      <w:r>
        <w:t>Legacy INS published a memo declaring that HIV positive individuals can constitute a particular social group for purposes of asylum</w:t>
      </w:r>
    </w:p>
    <w:p w14:paraId="22758CF5" w14:textId="3F71CB1E" w:rsidR="00831E27" w:rsidRDefault="00831E27" w:rsidP="00831E27">
      <w:pPr>
        <w:pStyle w:val="ListParagraph"/>
      </w:pPr>
      <w:r>
        <w:t xml:space="preserve">Defense of Marriage Act </w:t>
      </w:r>
      <w:r w:rsidR="00442C7F">
        <w:t>– signed by President Bill Clinton</w:t>
      </w:r>
    </w:p>
    <w:p w14:paraId="537D8B56" w14:textId="3ACF9CE2" w:rsidR="00442C7F" w:rsidRDefault="00442C7F" w:rsidP="00477D51">
      <w:pPr>
        <w:pStyle w:val="ListParagraph"/>
      </w:pPr>
      <w:r>
        <w:rPr>
          <w:b/>
          <w:bCs/>
          <w:i/>
          <w:iCs/>
        </w:rPr>
        <w:t>United States v. Windsor</w:t>
      </w:r>
      <w:r>
        <w:t>,</w:t>
      </w:r>
      <w:r>
        <w:rPr>
          <w:rStyle w:val="apple-converted-space"/>
          <w:rFonts w:eastAsiaTheme="majorEastAsia"/>
          <w:color w:val="000000"/>
        </w:rPr>
        <w:t> </w:t>
      </w:r>
      <w:hyperlink r:id="rId36" w:tooltip="United States Reports" w:history="1">
        <w:r>
          <w:rPr>
            <w:rStyle w:val="Hyperlink"/>
            <w:rFonts w:eastAsiaTheme="majorEastAsia"/>
            <w:color w:val="0B0080"/>
          </w:rPr>
          <w:t>570 U.S. ___</w:t>
        </w:r>
      </w:hyperlink>
      <w:r>
        <w:t>(2013) (Docket No.</w:t>
      </w:r>
      <w:r>
        <w:rPr>
          <w:rStyle w:val="apple-converted-space"/>
          <w:rFonts w:eastAsiaTheme="majorEastAsia"/>
          <w:color w:val="000000"/>
        </w:rPr>
        <w:t> </w:t>
      </w:r>
      <w:hyperlink r:id="rId37" w:history="1">
        <w:r>
          <w:rPr>
            <w:rStyle w:val="Hyperlink"/>
            <w:rFonts w:eastAsiaTheme="majorEastAsia"/>
            <w:color w:val="663366"/>
          </w:rPr>
          <w:t>12-307</w:t>
        </w:r>
      </w:hyperlink>
      <w:r>
        <w:t>), is a</w:t>
      </w:r>
      <w:r>
        <w:rPr>
          <w:rStyle w:val="apple-converted-space"/>
          <w:rFonts w:eastAsiaTheme="majorEastAsia"/>
          <w:color w:val="000000"/>
        </w:rPr>
        <w:t> </w:t>
      </w:r>
      <w:hyperlink r:id="rId38" w:tooltip="List of landmark court decisions in the United States" w:history="1">
        <w:r>
          <w:rPr>
            <w:rStyle w:val="Hyperlink"/>
            <w:rFonts w:eastAsiaTheme="majorEastAsia"/>
            <w:color w:val="0B0080"/>
          </w:rPr>
          <w:t>landmark</w:t>
        </w:r>
      </w:hyperlink>
      <w:r w:rsidR="002D49CA">
        <w:rPr>
          <w:rStyle w:val="Hyperlink"/>
          <w:rFonts w:eastAsiaTheme="majorEastAsia"/>
          <w:color w:val="0B0080"/>
        </w:rPr>
        <w:t xml:space="preserve"> </w:t>
      </w:r>
      <w:r>
        <w:t>case</w:t>
      </w:r>
      <w:hyperlink r:id="rId39" w:anchor="cite_note-NBCNews20130627-4" w:history="1">
        <w:r>
          <w:rPr>
            <w:rStyle w:val="Hyperlink"/>
            <w:rFonts w:eastAsiaTheme="majorEastAsia"/>
            <w:color w:val="0B0080"/>
            <w:vertAlign w:val="superscript"/>
          </w:rPr>
          <w:t>[1]</w:t>
        </w:r>
      </w:hyperlink>
      <w:hyperlink r:id="rId40" w:anchor="cite_note-NYT20130627-5" w:history="1">
        <w:r>
          <w:rPr>
            <w:rStyle w:val="Hyperlink"/>
            <w:rFonts w:eastAsiaTheme="majorEastAsia"/>
            <w:color w:val="0B0080"/>
            <w:vertAlign w:val="superscript"/>
          </w:rPr>
          <w:t>[2]</w:t>
        </w:r>
      </w:hyperlink>
      <w:hyperlink r:id="rId41" w:anchor="cite_note-Mears20130627-6" w:history="1">
        <w:r>
          <w:rPr>
            <w:rStyle w:val="Hyperlink"/>
            <w:rFonts w:eastAsiaTheme="majorEastAsia"/>
            <w:color w:val="0B0080"/>
            <w:vertAlign w:val="superscript"/>
          </w:rPr>
          <w:t>[3]</w:t>
        </w:r>
      </w:hyperlink>
      <w:r>
        <w:rPr>
          <w:rStyle w:val="apple-converted-space"/>
          <w:rFonts w:eastAsiaTheme="majorEastAsia"/>
          <w:color w:val="000000"/>
        </w:rPr>
        <w:t> </w:t>
      </w:r>
      <w:r>
        <w:t>in which the</w:t>
      </w:r>
      <w:r>
        <w:rPr>
          <w:rStyle w:val="apple-converted-space"/>
          <w:rFonts w:eastAsiaTheme="majorEastAsia"/>
          <w:color w:val="000000"/>
        </w:rPr>
        <w:t> </w:t>
      </w:r>
      <w:hyperlink r:id="rId42" w:tooltip="Supreme Court of the United States" w:history="1">
        <w:r>
          <w:rPr>
            <w:rStyle w:val="Hyperlink"/>
            <w:rFonts w:eastAsiaTheme="majorEastAsia"/>
            <w:color w:val="0B0080"/>
          </w:rPr>
          <w:t>United States Supreme Court</w:t>
        </w:r>
      </w:hyperlink>
      <w:r>
        <w:rPr>
          <w:rStyle w:val="apple-converted-space"/>
          <w:rFonts w:eastAsiaTheme="majorEastAsia"/>
          <w:color w:val="000000"/>
        </w:rPr>
        <w:t> </w:t>
      </w:r>
      <w:r>
        <w:t>held that restricting U.S. federal interpretation of "marriage" and "spouse" to apply only to</w:t>
      </w:r>
      <w:r>
        <w:rPr>
          <w:rStyle w:val="apple-converted-space"/>
          <w:rFonts w:eastAsiaTheme="majorEastAsia"/>
          <w:color w:val="000000"/>
        </w:rPr>
        <w:t> </w:t>
      </w:r>
      <w:hyperlink r:id="rId43" w:tooltip="Heterosexual" w:history="1">
        <w:r>
          <w:rPr>
            <w:rStyle w:val="Hyperlink"/>
            <w:rFonts w:eastAsiaTheme="majorEastAsia"/>
            <w:color w:val="0B0080"/>
          </w:rPr>
          <w:t>heterosexual</w:t>
        </w:r>
      </w:hyperlink>
      <w:r w:rsidR="002D49CA">
        <w:rPr>
          <w:rStyle w:val="Hyperlink"/>
          <w:rFonts w:eastAsiaTheme="majorEastAsia"/>
          <w:color w:val="0B0080"/>
        </w:rPr>
        <w:t xml:space="preserve"> </w:t>
      </w:r>
      <w:r>
        <w:t>unions, by Section 3 of the</w:t>
      </w:r>
      <w:r>
        <w:rPr>
          <w:rStyle w:val="apple-converted-space"/>
          <w:rFonts w:eastAsiaTheme="majorEastAsia"/>
          <w:color w:val="000000"/>
        </w:rPr>
        <w:t> </w:t>
      </w:r>
      <w:hyperlink r:id="rId44" w:tooltip="Defense of Marriage Act" w:history="1">
        <w:r>
          <w:rPr>
            <w:rStyle w:val="Hyperlink"/>
            <w:rFonts w:eastAsiaTheme="majorEastAsia"/>
            <w:color w:val="0B0080"/>
          </w:rPr>
          <w:t>Defense of Marriage Act</w:t>
        </w:r>
      </w:hyperlink>
      <w:r>
        <w:rPr>
          <w:rStyle w:val="apple-converted-space"/>
          <w:rFonts w:eastAsiaTheme="majorEastAsia"/>
          <w:color w:val="000000"/>
        </w:rPr>
        <w:t> </w:t>
      </w:r>
      <w:r>
        <w:t>(DOMA), is unconstitutional under the</w:t>
      </w:r>
      <w:r>
        <w:rPr>
          <w:rStyle w:val="apple-converted-space"/>
          <w:rFonts w:eastAsiaTheme="majorEastAsia"/>
          <w:color w:val="000000"/>
        </w:rPr>
        <w:t> </w:t>
      </w:r>
      <w:hyperlink r:id="rId45" w:tooltip="Due Process Clause" w:history="1">
        <w:r>
          <w:rPr>
            <w:rStyle w:val="Hyperlink"/>
            <w:rFonts w:eastAsiaTheme="majorEastAsia"/>
            <w:color w:val="0B0080"/>
          </w:rPr>
          <w:t>Due Process Clause</w:t>
        </w:r>
      </w:hyperlink>
      <w:r>
        <w:rPr>
          <w:rStyle w:val="apple-converted-space"/>
          <w:rFonts w:eastAsiaTheme="majorEastAsia"/>
          <w:color w:val="000000"/>
        </w:rPr>
        <w:t> </w:t>
      </w:r>
      <w:r>
        <w:t>of the</w:t>
      </w:r>
      <w:r>
        <w:rPr>
          <w:rStyle w:val="apple-converted-space"/>
          <w:rFonts w:eastAsiaTheme="majorEastAsia"/>
          <w:color w:val="000000"/>
        </w:rPr>
        <w:t> </w:t>
      </w:r>
      <w:hyperlink r:id="rId46" w:tooltip="Fifth Amendment to the United States Constitution" w:history="1">
        <w:r>
          <w:rPr>
            <w:rStyle w:val="Hyperlink"/>
            <w:rFonts w:eastAsiaTheme="majorEastAsia"/>
            <w:color w:val="0B0080"/>
          </w:rPr>
          <w:t>Fifth Amendment</w:t>
        </w:r>
      </w:hyperlink>
      <w:r>
        <w:t>, because doing so "disparage[s] and ... injure[s] those whom the State, by its marriage laws, sought to protect in personhood and dignity."</w:t>
      </w:r>
    </w:p>
    <w:p w14:paraId="125740A8" w14:textId="77777777" w:rsidR="00442C7F" w:rsidRPr="00442C7F" w:rsidRDefault="00442C7F" w:rsidP="00442C7F">
      <w:pPr>
        <w:pStyle w:val="ListParagraph"/>
        <w:numPr>
          <w:ilvl w:val="0"/>
          <w:numId w:val="4"/>
        </w:numPr>
        <w:rPr>
          <w:rFonts w:ascii="Times" w:hAnsi="Times"/>
        </w:rPr>
      </w:pPr>
    </w:p>
    <w:p w14:paraId="12D885D9" w14:textId="4E09074C" w:rsidR="00442C7F" w:rsidRPr="00442C7F" w:rsidRDefault="00442C7F" w:rsidP="00442C7F">
      <w:pPr>
        <w:pStyle w:val="ListParagraph"/>
        <w:numPr>
          <w:ilvl w:val="0"/>
          <w:numId w:val="4"/>
        </w:numPr>
      </w:pPr>
      <w:r>
        <w:rPr>
          <w:b/>
        </w:rPr>
        <w:t xml:space="preserve">1999 </w:t>
      </w:r>
      <w:r>
        <w:rPr>
          <w:i/>
        </w:rPr>
        <w:t>Littleton</w:t>
      </w:r>
    </w:p>
    <w:p w14:paraId="6F7FF962" w14:textId="77777777" w:rsidR="00212A60" w:rsidRPr="00212A60" w:rsidRDefault="00212A60" w:rsidP="00442C7F">
      <w:pPr>
        <w:pStyle w:val="ListParagraph"/>
        <w:numPr>
          <w:ilvl w:val="0"/>
          <w:numId w:val="4"/>
        </w:numPr>
      </w:pPr>
    </w:p>
    <w:p w14:paraId="10DECA71" w14:textId="4B69DBEE" w:rsidR="00442C7F" w:rsidRDefault="00442C7F" w:rsidP="00442C7F">
      <w:pPr>
        <w:pStyle w:val="ListParagraph"/>
        <w:numPr>
          <w:ilvl w:val="0"/>
          <w:numId w:val="4"/>
        </w:numPr>
      </w:pPr>
      <w:r>
        <w:rPr>
          <w:b/>
        </w:rPr>
        <w:t>2000</w:t>
      </w:r>
    </w:p>
    <w:p w14:paraId="372713D3" w14:textId="3DBA10C0" w:rsidR="00442C7F" w:rsidRPr="00442C7F" w:rsidRDefault="00442C7F" w:rsidP="00442C7F">
      <w:pPr>
        <w:pStyle w:val="ListParagraph"/>
      </w:pPr>
      <w:r>
        <w:rPr>
          <w:i/>
        </w:rPr>
        <w:t>Permanent Partners Immigration Act (United Families Immigration Act)</w:t>
      </w:r>
      <w:r>
        <w:t xml:space="preserve"> was proposed &amp; prof was involved, but it did not pass.</w:t>
      </w:r>
    </w:p>
    <w:p w14:paraId="0EE4BBDA" w14:textId="1F48903F" w:rsidR="00442C7F" w:rsidRDefault="00442C7F" w:rsidP="00442C7F">
      <w:pPr>
        <w:pStyle w:val="ListParagraph"/>
      </w:pPr>
      <w:r>
        <w:t>Civil Union Act in Vermont – Governer Howard Dean makes an announcement that Vermont recognizes civil unions</w:t>
      </w:r>
    </w:p>
    <w:p w14:paraId="40ABF0FA" w14:textId="57202165" w:rsidR="00442C7F" w:rsidRDefault="00442C7F" w:rsidP="00442C7F">
      <w:pPr>
        <w:pStyle w:val="ListParagraph"/>
        <w:numPr>
          <w:ilvl w:val="2"/>
          <w:numId w:val="4"/>
        </w:numPr>
      </w:pPr>
      <w:r>
        <w:t>Couples rush to Ve</w:t>
      </w:r>
      <w:r w:rsidR="000A3C67">
        <w:t>rmont to get a civil union so that partner could stay in US b/c of civil union. Prof said they warned them not to do it, you</w:t>
      </w:r>
      <w:r w:rsidR="00554DBA">
        <w:t>’</w:t>
      </w:r>
      <w:r w:rsidR="000A3C67">
        <w:t>ll get deported. And that's what happened…the cases were denied by the state and they were referred to immigration and deported.</w:t>
      </w:r>
    </w:p>
    <w:p w14:paraId="676D8479" w14:textId="77777777" w:rsidR="00212A60" w:rsidRPr="00212A60" w:rsidRDefault="00212A60" w:rsidP="000A3C67">
      <w:pPr>
        <w:pStyle w:val="ListParagraph"/>
        <w:numPr>
          <w:ilvl w:val="0"/>
          <w:numId w:val="4"/>
        </w:numPr>
      </w:pPr>
    </w:p>
    <w:p w14:paraId="487C8B0F" w14:textId="0CF7A382" w:rsidR="000A3C67" w:rsidRPr="000A3C67" w:rsidRDefault="000A3C67" w:rsidP="000A3C67">
      <w:pPr>
        <w:pStyle w:val="ListParagraph"/>
        <w:numPr>
          <w:ilvl w:val="0"/>
          <w:numId w:val="4"/>
        </w:numPr>
      </w:pPr>
      <w:r>
        <w:rPr>
          <w:b/>
        </w:rPr>
        <w:t>2001</w:t>
      </w:r>
    </w:p>
    <w:p w14:paraId="2FC3FE18" w14:textId="564D413E" w:rsidR="000A3C67" w:rsidRDefault="000A3C67" w:rsidP="000A3C67">
      <w:pPr>
        <w:pStyle w:val="ListParagraph"/>
      </w:pPr>
      <w:r>
        <w:t>Netherlands becomes the 1</w:t>
      </w:r>
      <w:r w:rsidRPr="000A3C67">
        <w:rPr>
          <w:vertAlign w:val="superscript"/>
        </w:rPr>
        <w:t>st</w:t>
      </w:r>
      <w:r>
        <w:t xml:space="preserve"> country in the world to recognize same-sex marriage</w:t>
      </w:r>
    </w:p>
    <w:p w14:paraId="18073449" w14:textId="77777777" w:rsidR="00212A60" w:rsidRDefault="00212A60" w:rsidP="000A3C67">
      <w:pPr>
        <w:pStyle w:val="ListParagraph"/>
        <w:numPr>
          <w:ilvl w:val="0"/>
          <w:numId w:val="4"/>
        </w:numPr>
        <w:rPr>
          <w:b/>
        </w:rPr>
      </w:pPr>
    </w:p>
    <w:p w14:paraId="3C930C86" w14:textId="77777777" w:rsidR="000A3C67" w:rsidRPr="000A3C67" w:rsidRDefault="000A3C67" w:rsidP="000A3C67">
      <w:pPr>
        <w:pStyle w:val="ListParagraph"/>
        <w:numPr>
          <w:ilvl w:val="0"/>
          <w:numId w:val="4"/>
        </w:numPr>
        <w:rPr>
          <w:b/>
        </w:rPr>
      </w:pPr>
      <w:r w:rsidRPr="000A3C67">
        <w:rPr>
          <w:b/>
        </w:rPr>
        <w:t xml:space="preserve">2003 </w:t>
      </w:r>
    </w:p>
    <w:p w14:paraId="2FBD985B" w14:textId="3EC4F5AD" w:rsidR="000A3C67" w:rsidRDefault="00E36A4A" w:rsidP="000A3C67">
      <w:pPr>
        <w:pStyle w:val="ListParagraph"/>
      </w:pPr>
      <w:hyperlink r:id="rId47" w:history="1">
        <w:r w:rsidR="000A3C67" w:rsidRPr="000A3C67">
          <w:rPr>
            <w:rStyle w:val="Hyperlink"/>
            <w:b/>
            <w:bCs/>
            <w:i/>
            <w:iCs/>
          </w:rPr>
          <w:t>Lawrence v. Texas</w:t>
        </w:r>
      </w:hyperlink>
      <w:r w:rsidR="000A3C67">
        <w:t>,</w:t>
      </w:r>
      <w:r w:rsidR="000A3C67">
        <w:rPr>
          <w:rStyle w:val="apple-converted-space"/>
          <w:rFonts w:eastAsiaTheme="majorEastAsia"/>
          <w:color w:val="000000"/>
        </w:rPr>
        <w:t> </w:t>
      </w:r>
      <w:hyperlink r:id="rId48" w:tooltip="Case citation" w:history="1">
        <w:r w:rsidR="000A3C67">
          <w:rPr>
            <w:rStyle w:val="Hyperlink"/>
            <w:rFonts w:eastAsiaTheme="majorEastAsia"/>
            <w:color w:val="0B0080"/>
          </w:rPr>
          <w:t>539 U.S. 558</w:t>
        </w:r>
      </w:hyperlink>
      <w:r w:rsidR="000A3C67">
        <w:rPr>
          <w:rStyle w:val="apple-converted-space"/>
          <w:rFonts w:eastAsiaTheme="majorEastAsia"/>
          <w:color w:val="000000"/>
        </w:rPr>
        <w:t> </w:t>
      </w:r>
      <w:r w:rsidR="000A3C67">
        <w:t>(2003),</w:t>
      </w:r>
      <w:hyperlink r:id="rId49" w:anchor="cite_note-1" w:history="1">
        <w:r w:rsidR="000A3C67">
          <w:rPr>
            <w:rStyle w:val="Hyperlink"/>
            <w:rFonts w:eastAsiaTheme="majorEastAsia"/>
            <w:color w:val="0B0080"/>
            <w:vertAlign w:val="superscript"/>
          </w:rPr>
          <w:t>[1]</w:t>
        </w:r>
      </w:hyperlink>
      <w:r w:rsidR="000A3C67">
        <w:t>is a</w:t>
      </w:r>
      <w:r w:rsidR="000A3C67">
        <w:rPr>
          <w:rStyle w:val="apple-converted-space"/>
          <w:rFonts w:eastAsiaTheme="majorEastAsia"/>
          <w:color w:val="000000"/>
        </w:rPr>
        <w:t> </w:t>
      </w:r>
      <w:hyperlink r:id="rId50" w:tooltip="List of landmark court decisions in the United States" w:history="1">
        <w:r w:rsidR="000A3C67">
          <w:rPr>
            <w:rStyle w:val="Hyperlink"/>
            <w:rFonts w:eastAsiaTheme="majorEastAsia"/>
            <w:color w:val="0B0080"/>
          </w:rPr>
          <w:t>landmark decision</w:t>
        </w:r>
      </w:hyperlink>
      <w:r w:rsidR="000A3C67">
        <w:rPr>
          <w:rStyle w:val="apple-converted-space"/>
          <w:rFonts w:eastAsiaTheme="majorEastAsia"/>
          <w:color w:val="000000"/>
        </w:rPr>
        <w:t> </w:t>
      </w:r>
      <w:r w:rsidR="000A3C67">
        <w:t>by the</w:t>
      </w:r>
      <w:r w:rsidR="000A3C67">
        <w:rPr>
          <w:rStyle w:val="apple-converted-space"/>
          <w:rFonts w:eastAsiaTheme="majorEastAsia"/>
          <w:color w:val="000000"/>
        </w:rPr>
        <w:t> </w:t>
      </w:r>
      <w:hyperlink r:id="rId51" w:tooltip="Supreme Court of the United States" w:history="1">
        <w:r w:rsidR="000A3C67">
          <w:rPr>
            <w:rStyle w:val="Hyperlink"/>
            <w:rFonts w:eastAsiaTheme="majorEastAsia"/>
            <w:color w:val="0B0080"/>
          </w:rPr>
          <w:t>United States Supreme Court</w:t>
        </w:r>
      </w:hyperlink>
      <w:r w:rsidR="000A3C67">
        <w:t>. In the 6–3 ruling, the Court struck down the</w:t>
      </w:r>
      <w:r w:rsidR="000A3C67">
        <w:rPr>
          <w:rStyle w:val="apple-converted-space"/>
          <w:rFonts w:eastAsiaTheme="majorEastAsia"/>
          <w:color w:val="000000"/>
        </w:rPr>
        <w:t> </w:t>
      </w:r>
      <w:hyperlink r:id="rId52" w:tooltip="Sodomy law" w:history="1">
        <w:r w:rsidR="000A3C67">
          <w:rPr>
            <w:rStyle w:val="Hyperlink"/>
            <w:rFonts w:eastAsiaTheme="majorEastAsia"/>
            <w:color w:val="0B0080"/>
          </w:rPr>
          <w:t>sodomy law</w:t>
        </w:r>
      </w:hyperlink>
      <w:r w:rsidR="000A3C67">
        <w:rPr>
          <w:rStyle w:val="apple-converted-space"/>
          <w:rFonts w:eastAsiaTheme="majorEastAsia"/>
          <w:color w:val="000000"/>
        </w:rPr>
        <w:t> </w:t>
      </w:r>
      <w:r w:rsidR="000A3C67">
        <w:t>in</w:t>
      </w:r>
      <w:r w:rsidR="000A3C67">
        <w:rPr>
          <w:rStyle w:val="apple-converted-space"/>
          <w:rFonts w:eastAsiaTheme="majorEastAsia"/>
          <w:color w:val="000000"/>
        </w:rPr>
        <w:t> </w:t>
      </w:r>
      <w:hyperlink r:id="rId53" w:tooltip="Texas" w:history="1">
        <w:r w:rsidR="000A3C67">
          <w:rPr>
            <w:rStyle w:val="Hyperlink"/>
            <w:rFonts w:eastAsiaTheme="majorEastAsia"/>
            <w:color w:val="0B0080"/>
          </w:rPr>
          <w:t>Texas</w:t>
        </w:r>
      </w:hyperlink>
      <w:r w:rsidR="000A3C67">
        <w:rPr>
          <w:rStyle w:val="apple-converted-space"/>
          <w:rFonts w:eastAsiaTheme="majorEastAsia"/>
          <w:color w:val="000000"/>
        </w:rPr>
        <w:t> </w:t>
      </w:r>
      <w:r w:rsidR="000A3C67">
        <w:t>and, by extension, invalidated</w:t>
      </w:r>
      <w:r w:rsidR="000A3C67">
        <w:rPr>
          <w:rStyle w:val="apple-converted-space"/>
          <w:rFonts w:eastAsiaTheme="majorEastAsia"/>
          <w:color w:val="000000"/>
        </w:rPr>
        <w:t> </w:t>
      </w:r>
      <w:hyperlink r:id="rId54" w:tooltip="Sodomy laws in the United States" w:history="1">
        <w:r w:rsidR="000A3C67">
          <w:rPr>
            <w:rStyle w:val="Hyperlink"/>
            <w:rFonts w:eastAsiaTheme="majorEastAsia"/>
            <w:color w:val="0B0080"/>
          </w:rPr>
          <w:t>sodomy laws in thirteen other states</w:t>
        </w:r>
      </w:hyperlink>
      <w:r w:rsidR="000A3C67">
        <w:t>, making same-sex sexual activity legal in every U.S. state and territory. The Court overturned its previous ruling on the same issue in the 1986 case</w:t>
      </w:r>
      <w:r w:rsidR="00554DBA">
        <w:t xml:space="preserve"> </w:t>
      </w:r>
      <w:hyperlink r:id="rId55" w:tooltip="Bowers v. Hardwick" w:history="1">
        <w:r w:rsidR="000A3C67">
          <w:rPr>
            <w:rStyle w:val="Hyperlink"/>
            <w:rFonts w:eastAsiaTheme="majorEastAsia"/>
            <w:i/>
            <w:iCs/>
            <w:color w:val="0B0080"/>
          </w:rPr>
          <w:t>Bowers v. Hardwick</w:t>
        </w:r>
      </w:hyperlink>
      <w:r w:rsidR="000A3C67">
        <w:t>, where it upheld a challenged</w:t>
      </w:r>
      <w:r w:rsidR="000A3C67">
        <w:rPr>
          <w:rStyle w:val="apple-converted-space"/>
          <w:rFonts w:eastAsiaTheme="majorEastAsia"/>
          <w:color w:val="000000"/>
        </w:rPr>
        <w:t> </w:t>
      </w:r>
      <w:hyperlink r:id="rId56" w:tooltip="Georgia (U.S. state)" w:history="1">
        <w:r w:rsidR="000A3C67">
          <w:rPr>
            <w:rStyle w:val="Hyperlink"/>
            <w:rFonts w:eastAsiaTheme="majorEastAsia"/>
            <w:color w:val="0B0080"/>
          </w:rPr>
          <w:t>Georgia</w:t>
        </w:r>
      </w:hyperlink>
      <w:r w:rsidR="000A3C67">
        <w:rPr>
          <w:rStyle w:val="apple-converted-space"/>
          <w:rFonts w:eastAsiaTheme="majorEastAsia"/>
          <w:color w:val="000000"/>
        </w:rPr>
        <w:t> </w:t>
      </w:r>
      <w:r w:rsidR="000A3C67">
        <w:t>statute and did not find a</w:t>
      </w:r>
      <w:r w:rsidR="00554DBA">
        <w:t xml:space="preserve"> </w:t>
      </w:r>
      <w:hyperlink r:id="rId57" w:tooltip="United States Constitution" w:history="1">
        <w:r w:rsidR="000A3C67">
          <w:rPr>
            <w:rStyle w:val="Hyperlink"/>
            <w:rFonts w:eastAsiaTheme="majorEastAsia"/>
            <w:color w:val="0B0080"/>
          </w:rPr>
          <w:t>constitutional</w:t>
        </w:r>
      </w:hyperlink>
      <w:r w:rsidR="000A3C67">
        <w:rPr>
          <w:rStyle w:val="apple-converted-space"/>
          <w:rFonts w:eastAsiaTheme="majorEastAsia"/>
          <w:color w:val="000000"/>
        </w:rPr>
        <w:t> </w:t>
      </w:r>
      <w:r w:rsidR="000A3C67">
        <w:t>protection of sexual privacy.</w:t>
      </w:r>
    </w:p>
    <w:p w14:paraId="178AA2C5" w14:textId="697A145A" w:rsidR="000A3C67" w:rsidRPr="00477D51" w:rsidRDefault="000A3C67" w:rsidP="00477D51">
      <w:pPr>
        <w:pStyle w:val="ListParagraph"/>
        <w:numPr>
          <w:ilvl w:val="2"/>
          <w:numId w:val="4"/>
        </w:numPr>
        <w:rPr>
          <w:rFonts w:ascii="Times" w:hAnsi="Times"/>
        </w:rPr>
      </w:pPr>
      <w:r w:rsidRPr="000A3C67">
        <w:rPr>
          <w:shd w:val="clear" w:color="auto" w:fill="FFFFFF"/>
        </w:rPr>
        <w:t>"</w:t>
      </w:r>
      <w:r w:rsidRPr="000A3C67">
        <w:rPr>
          <w:i/>
          <w:iCs/>
          <w:shd w:val="clear" w:color="auto" w:fill="FFFFFF"/>
        </w:rPr>
        <w:t>Bowers</w:t>
      </w:r>
      <w:r w:rsidRPr="000A3C67">
        <w:rPr>
          <w:shd w:val="clear" w:color="auto" w:fill="FFFFFF"/>
        </w:rPr>
        <w:t> was not correct when it was decided, and it is not correct today. It ought not to remain binding precedent. </w:t>
      </w:r>
      <w:r w:rsidRPr="000A3C67">
        <w:rPr>
          <w:i/>
          <w:iCs/>
          <w:shd w:val="clear" w:color="auto" w:fill="FFFFFF"/>
        </w:rPr>
        <w:t>Bowers v. Hardwick</w:t>
      </w:r>
      <w:r w:rsidRPr="000A3C67">
        <w:rPr>
          <w:shd w:val="clear" w:color="auto" w:fill="FFFFFF"/>
        </w:rPr>
        <w:t> should be and now is overruled."</w:t>
      </w:r>
    </w:p>
    <w:p w14:paraId="2681A2BF" w14:textId="5AD81C2C" w:rsidR="000A3C67" w:rsidRDefault="000A3C67" w:rsidP="00477D51">
      <w:pPr>
        <w:pStyle w:val="ListParagraph"/>
        <w:numPr>
          <w:ilvl w:val="0"/>
          <w:numId w:val="0"/>
        </w:numPr>
        <w:ind w:left="144"/>
      </w:pPr>
    </w:p>
    <w:p w14:paraId="717FB557" w14:textId="365D1A27" w:rsidR="000A3C67" w:rsidRDefault="000A3C67" w:rsidP="000A3C67">
      <w:pPr>
        <w:pStyle w:val="ListParagraph"/>
      </w:pPr>
      <w:r>
        <w:rPr>
          <w:i/>
        </w:rPr>
        <w:t>(Halpern v. City of Toronto</w:t>
      </w:r>
      <w:r>
        <w:rPr>
          <w:b/>
          <w:bCs/>
          <w:i/>
          <w:iCs/>
        </w:rPr>
        <w:t xml:space="preserve">) </w:t>
      </w:r>
      <w:hyperlink r:id="rId58" w:history="1">
        <w:r w:rsidRPr="000A3C67">
          <w:rPr>
            <w:rStyle w:val="Hyperlink"/>
            <w:b/>
            <w:bCs/>
            <w:i/>
            <w:iCs/>
          </w:rPr>
          <w:t>Halpern v. Canada</w:t>
        </w:r>
        <w:r w:rsidRPr="000A3C67">
          <w:rPr>
            <w:rStyle w:val="Hyperlink"/>
          </w:rPr>
          <w:t>,</w:t>
        </w:r>
      </w:hyperlink>
      <w:r>
        <w:t xml:space="preserve"> [2003] O.J. No. 2268 is a notable June 10, 2003 decision of the</w:t>
      </w:r>
      <w:r w:rsidR="00554DBA">
        <w:t xml:space="preserve"> </w:t>
      </w:r>
      <w:hyperlink r:id="rId59" w:tooltip="Court of Appeal for Ontario" w:history="1">
        <w:r>
          <w:rPr>
            <w:rStyle w:val="Hyperlink"/>
            <w:rFonts w:eastAsiaTheme="majorEastAsia"/>
            <w:color w:val="0B0080"/>
          </w:rPr>
          <w:t>Court of Appeal for Ontario</w:t>
        </w:r>
      </w:hyperlink>
      <w:r>
        <w:rPr>
          <w:rStyle w:val="apple-converted-space"/>
          <w:color w:val="000000"/>
        </w:rPr>
        <w:t> </w:t>
      </w:r>
      <w:r>
        <w:t>where the Court found that the</w:t>
      </w:r>
      <w:r>
        <w:rPr>
          <w:rStyle w:val="apple-converted-space"/>
          <w:color w:val="000000"/>
        </w:rPr>
        <w:t> </w:t>
      </w:r>
      <w:hyperlink r:id="rId60" w:tooltip="Common law" w:history="1">
        <w:r>
          <w:rPr>
            <w:rStyle w:val="Hyperlink"/>
            <w:rFonts w:eastAsiaTheme="majorEastAsia"/>
            <w:color w:val="0B0080"/>
          </w:rPr>
          <w:t>common law</w:t>
        </w:r>
      </w:hyperlink>
      <w:r>
        <w:rPr>
          <w:rStyle w:val="apple-converted-space"/>
          <w:color w:val="000000"/>
        </w:rPr>
        <w:t> </w:t>
      </w:r>
      <w:r>
        <w:t>definition of</w:t>
      </w:r>
      <w:r w:rsidR="00554DBA">
        <w:t xml:space="preserve"> </w:t>
      </w:r>
      <w:hyperlink r:id="rId61" w:tooltip="Marriage" w:history="1">
        <w:r>
          <w:rPr>
            <w:rStyle w:val="Hyperlink"/>
            <w:rFonts w:eastAsiaTheme="majorEastAsia"/>
            <w:color w:val="0B0080"/>
          </w:rPr>
          <w:t>marriage</w:t>
        </w:r>
      </w:hyperlink>
      <w:r>
        <w:t>, which defined marriage as between one man and one woman, violated</w:t>
      </w:r>
      <w:r>
        <w:rPr>
          <w:rStyle w:val="apple-converted-space"/>
          <w:color w:val="000000"/>
        </w:rPr>
        <w:t> </w:t>
      </w:r>
      <w:hyperlink r:id="rId62" w:tooltip="Section Fifteen of the Canadian Charter of Rights and Freedoms" w:history="1">
        <w:r>
          <w:rPr>
            <w:rStyle w:val="Hyperlink"/>
            <w:rFonts w:eastAsiaTheme="majorEastAsia"/>
            <w:color w:val="0B0080"/>
          </w:rPr>
          <w:t>section 15</w:t>
        </w:r>
      </w:hyperlink>
      <w:r w:rsidR="00212A60">
        <w:rPr>
          <w:rStyle w:val="Hyperlink"/>
          <w:rFonts w:eastAsiaTheme="majorEastAsia"/>
          <w:color w:val="0B0080"/>
        </w:rPr>
        <w:t xml:space="preserve"> </w:t>
      </w:r>
      <w:r>
        <w:t>of the</w:t>
      </w:r>
      <w:r>
        <w:rPr>
          <w:rStyle w:val="apple-converted-space"/>
          <w:color w:val="000000"/>
        </w:rPr>
        <w:t> </w:t>
      </w:r>
      <w:hyperlink r:id="rId63" w:tooltip="Canadian Charter of Rights and Freedoms" w:history="1">
        <w:r>
          <w:rPr>
            <w:rStyle w:val="Hyperlink"/>
            <w:rFonts w:eastAsiaTheme="majorEastAsia"/>
            <w:i/>
            <w:iCs/>
            <w:color w:val="0B0080"/>
          </w:rPr>
          <w:t>Canadian Charter of Rights and Freedoms</w:t>
        </w:r>
      </w:hyperlink>
      <w:r>
        <w:t>.</w:t>
      </w:r>
    </w:p>
    <w:p w14:paraId="4B5CC75C" w14:textId="77777777" w:rsidR="000A3C67" w:rsidRDefault="000A3C67" w:rsidP="000A3C67">
      <w:pPr>
        <w:rPr>
          <w:rFonts w:ascii="Times" w:hAnsi="Times"/>
        </w:rPr>
      </w:pPr>
    </w:p>
    <w:p w14:paraId="6CCCC8C7" w14:textId="5CD81C58" w:rsidR="000A3C67" w:rsidRPr="00477D51" w:rsidRDefault="00254C66" w:rsidP="00254C66">
      <w:pPr>
        <w:pStyle w:val="ListParagraph"/>
        <w:numPr>
          <w:ilvl w:val="0"/>
          <w:numId w:val="4"/>
        </w:numPr>
        <w:rPr>
          <w:b/>
        </w:rPr>
      </w:pPr>
      <w:r w:rsidRPr="00477D51">
        <w:rPr>
          <w:b/>
        </w:rPr>
        <w:t>2004</w:t>
      </w:r>
    </w:p>
    <w:p w14:paraId="29347779" w14:textId="26477809" w:rsidR="00254C66" w:rsidRDefault="00212A60" w:rsidP="00254C66">
      <w:pPr>
        <w:pStyle w:val="ListParagraph"/>
      </w:pPr>
      <w:r>
        <w:t>Massachusett</w:t>
      </w:r>
      <w:r w:rsidR="00254C66">
        <w:t>s becomes the first state to issue marriage licenses to same-sex couples</w:t>
      </w:r>
    </w:p>
    <w:p w14:paraId="39D52BA5" w14:textId="7CA7AD56" w:rsidR="00254C66" w:rsidRPr="00254C66" w:rsidRDefault="00254C66" w:rsidP="00254C66">
      <w:pPr>
        <w:pStyle w:val="ListParagraph"/>
      </w:pPr>
      <w:r>
        <w:t xml:space="preserve">PPIA became the </w:t>
      </w:r>
      <w:r>
        <w:rPr>
          <w:i/>
        </w:rPr>
        <w:t>Uniting American Families Act</w:t>
      </w:r>
    </w:p>
    <w:p w14:paraId="51E94277" w14:textId="0309E88B" w:rsidR="00254C66" w:rsidRDefault="00254C66" w:rsidP="00254C66">
      <w:pPr>
        <w:pStyle w:val="ListParagraph"/>
      </w:pPr>
      <w:r>
        <w:t>Congress eliminated the HIV exclusion ground from the Immigration and Nationality Act</w:t>
      </w:r>
    </w:p>
    <w:p w14:paraId="1ED4AE0A" w14:textId="77777777" w:rsidR="00212A60" w:rsidRDefault="00212A60" w:rsidP="00254C66">
      <w:pPr>
        <w:pStyle w:val="ListParagraph"/>
        <w:numPr>
          <w:ilvl w:val="0"/>
          <w:numId w:val="4"/>
        </w:numPr>
        <w:rPr>
          <w:b/>
        </w:rPr>
      </w:pPr>
    </w:p>
    <w:p w14:paraId="2E2ACB2E" w14:textId="27294A61" w:rsidR="00254C66" w:rsidRPr="00477D51" w:rsidRDefault="00254C66" w:rsidP="00254C66">
      <w:pPr>
        <w:pStyle w:val="ListParagraph"/>
        <w:numPr>
          <w:ilvl w:val="0"/>
          <w:numId w:val="4"/>
        </w:numPr>
        <w:rPr>
          <w:b/>
        </w:rPr>
      </w:pPr>
      <w:r w:rsidRPr="00477D51">
        <w:rPr>
          <w:b/>
        </w:rPr>
        <w:t>2008</w:t>
      </w:r>
    </w:p>
    <w:p w14:paraId="3AC15D69" w14:textId="3EE2AB18" w:rsidR="00254C66" w:rsidRDefault="00254C66" w:rsidP="00254C66">
      <w:pPr>
        <w:pStyle w:val="ListParagraph"/>
      </w:pPr>
      <w:r>
        <w:t xml:space="preserve">CA </w:t>
      </w:r>
      <w:r w:rsidR="00477D51">
        <w:t>Supreme Court</w:t>
      </w:r>
      <w:r>
        <w:t xml:space="preserve"> rules that same sex couples can not marry</w:t>
      </w:r>
    </w:p>
    <w:p w14:paraId="60257505" w14:textId="77777777" w:rsidR="00212A60" w:rsidRPr="00212A60" w:rsidRDefault="00212A60" w:rsidP="00254C66">
      <w:pPr>
        <w:pStyle w:val="ListParagraph"/>
        <w:numPr>
          <w:ilvl w:val="0"/>
          <w:numId w:val="4"/>
        </w:numPr>
      </w:pPr>
    </w:p>
    <w:p w14:paraId="0BA2630F" w14:textId="6FBEF3E4" w:rsidR="00254C66" w:rsidRDefault="00254C66" w:rsidP="00254C66">
      <w:pPr>
        <w:pStyle w:val="ListParagraph"/>
        <w:numPr>
          <w:ilvl w:val="0"/>
          <w:numId w:val="4"/>
        </w:numPr>
      </w:pPr>
      <w:r w:rsidRPr="00477D51">
        <w:rPr>
          <w:b/>
        </w:rPr>
        <w:t>2012</w:t>
      </w:r>
      <w:r>
        <w:t xml:space="preserve"> Blesch v. Holder</w:t>
      </w:r>
    </w:p>
    <w:p w14:paraId="18CA88F2" w14:textId="77777777" w:rsidR="00477D51" w:rsidRDefault="00477D51" w:rsidP="00477D51"/>
    <w:p w14:paraId="6A3CBCAE" w14:textId="77777777" w:rsidR="00477D51" w:rsidRDefault="00477D51" w:rsidP="00477D51">
      <w:pPr>
        <w:pStyle w:val="ListParagraph"/>
        <w:numPr>
          <w:ilvl w:val="0"/>
          <w:numId w:val="4"/>
        </w:numPr>
      </w:pPr>
    </w:p>
    <w:p w14:paraId="371F54B3" w14:textId="77777777" w:rsidR="00477D51" w:rsidRDefault="00477D51" w:rsidP="00477D51"/>
    <w:p w14:paraId="76D81D72" w14:textId="5BEE90FA" w:rsidR="00477D51" w:rsidRDefault="00477D51" w:rsidP="00477D51">
      <w:pPr>
        <w:pStyle w:val="ListParagraph"/>
        <w:numPr>
          <w:ilvl w:val="0"/>
          <w:numId w:val="4"/>
        </w:numPr>
      </w:pPr>
      <w:r>
        <w:t>If you live in Texas where same sex marriage is not allowed, you can still file in Immigration in the US and in any other country that allows it</w:t>
      </w:r>
    </w:p>
    <w:p w14:paraId="432A8D67" w14:textId="42691397" w:rsidR="00477D51" w:rsidRDefault="00477D51" w:rsidP="00477D51">
      <w:pPr>
        <w:pStyle w:val="ListParagraph"/>
        <w:numPr>
          <w:ilvl w:val="0"/>
          <w:numId w:val="4"/>
        </w:numPr>
      </w:pPr>
      <w:r>
        <w:t>Profs firm has done more cases in this part of the country than any other part of the country</w:t>
      </w:r>
    </w:p>
    <w:p w14:paraId="439B6963" w14:textId="345917DD" w:rsidR="003E497F" w:rsidRDefault="003E497F" w:rsidP="003E497F">
      <w:pPr>
        <w:pStyle w:val="h1"/>
      </w:pPr>
      <w:r>
        <w:t>Criminal &amp; Military ISSUES</w:t>
      </w:r>
    </w:p>
    <w:p w14:paraId="58F553CC" w14:textId="03721FC1" w:rsidR="003E497F" w:rsidRDefault="003E497F" w:rsidP="00011630">
      <w:pPr>
        <w:pStyle w:val="ListParagraph"/>
        <w:numPr>
          <w:ilvl w:val="0"/>
          <w:numId w:val="4"/>
        </w:numPr>
      </w:pPr>
      <w:r>
        <w:t>Utah DOMA decision – he’ll post</w:t>
      </w:r>
    </w:p>
    <w:p w14:paraId="522B2A04" w14:textId="0AF632B5" w:rsidR="003E497F" w:rsidRDefault="003E497F" w:rsidP="00011630">
      <w:pPr>
        <w:pStyle w:val="ListParagraph"/>
        <w:numPr>
          <w:ilvl w:val="0"/>
          <w:numId w:val="4"/>
        </w:numPr>
      </w:pPr>
      <w:r>
        <w:t>Michigan DOMA decision</w:t>
      </w:r>
    </w:p>
    <w:p w14:paraId="42286F42" w14:textId="6EDB9758" w:rsidR="002D49CA" w:rsidRDefault="002D49CA" w:rsidP="002D49CA">
      <w:pPr>
        <w:pStyle w:val="h2"/>
      </w:pPr>
      <w:r>
        <w:t>Criminal Matters</w:t>
      </w:r>
    </w:p>
    <w:p w14:paraId="4B7CC6FC" w14:textId="77777777" w:rsidR="002D49CA" w:rsidRPr="002D49CA" w:rsidRDefault="002D49CA" w:rsidP="002D49CA">
      <w:pPr>
        <w:pStyle w:val="ListParagraph"/>
        <w:numPr>
          <w:ilvl w:val="0"/>
          <w:numId w:val="4"/>
        </w:numPr>
      </w:pPr>
      <w:r>
        <w:rPr>
          <w:b/>
        </w:rPr>
        <w:t>Types of Criminal Actions against LGBT-identified individuals</w:t>
      </w:r>
    </w:p>
    <w:p w14:paraId="24410EA5" w14:textId="0CEA8A91" w:rsidR="002D49CA" w:rsidRDefault="002D49CA" w:rsidP="002D49CA">
      <w:pPr>
        <w:pStyle w:val="ListParagraph"/>
      </w:pPr>
      <w:r>
        <w:t>Bullying</w:t>
      </w:r>
    </w:p>
    <w:p w14:paraId="2933C1CE" w14:textId="39B3C3A6" w:rsidR="002D49CA" w:rsidRDefault="002D49CA" w:rsidP="002D49CA">
      <w:pPr>
        <w:pStyle w:val="ListParagraph"/>
      </w:pPr>
      <w:r>
        <w:t>Discriminatory harassment (although not usually criminal)</w:t>
      </w:r>
    </w:p>
    <w:p w14:paraId="4065902C" w14:textId="4BC37358" w:rsidR="002D49CA" w:rsidRDefault="002D49CA" w:rsidP="002D49CA">
      <w:pPr>
        <w:pStyle w:val="ListParagraph"/>
      </w:pPr>
      <w:r>
        <w:t>Sex crimes</w:t>
      </w:r>
    </w:p>
    <w:p w14:paraId="1358ABCC" w14:textId="699AC11B" w:rsidR="002D49CA" w:rsidRDefault="002D49CA" w:rsidP="002D49CA">
      <w:pPr>
        <w:pStyle w:val="ListParagraph"/>
      </w:pPr>
      <w:r>
        <w:t>Entrapment/Enticement</w:t>
      </w:r>
    </w:p>
    <w:p w14:paraId="59BCB299" w14:textId="76DD6E18" w:rsidR="00D729C3" w:rsidRDefault="00D729C3" w:rsidP="00D729C3">
      <w:pPr>
        <w:pStyle w:val="ListParagraph"/>
      </w:pPr>
      <w:r>
        <w:t>Public Lewdness – Knowingly engages in an__ act in a public place</w:t>
      </w:r>
      <w:r w:rsidRPr="00D729C3">
        <w:t xml:space="preserve"> </w:t>
      </w:r>
      <w:r>
        <w:tab/>
      </w:r>
      <w:r>
        <w:tab/>
      </w:r>
      <w:r>
        <w:tab/>
      </w:r>
      <w:r>
        <w:tab/>
      </w:r>
      <w:r>
        <w:tab/>
      </w:r>
      <w:r>
        <w:tab/>
      </w:r>
      <w:r>
        <w:tab/>
        <w:t>e.g., Activity at adult bookstores</w:t>
      </w:r>
    </w:p>
    <w:p w14:paraId="242CE6B0" w14:textId="5B52FFC6" w:rsidR="002D49CA" w:rsidRDefault="00D729C3" w:rsidP="00D729C3">
      <w:pPr>
        <w:pStyle w:val="ListParagraph"/>
      </w:pPr>
      <w:r>
        <w:t>Public</w:t>
      </w:r>
      <w:r>
        <w:tab/>
      </w:r>
      <w:r>
        <w:tab/>
      </w:r>
      <w:r>
        <w:tab/>
      </w:r>
      <w:r>
        <w:tab/>
      </w:r>
      <w:r>
        <w:tab/>
      </w:r>
      <w:r>
        <w:tab/>
      </w:r>
      <w:r>
        <w:tab/>
      </w:r>
      <w:r>
        <w:tab/>
      </w:r>
      <w:r>
        <w:tab/>
      </w:r>
      <w:r>
        <w:tab/>
      </w:r>
      <w:r>
        <w:tab/>
      </w:r>
      <w:r>
        <w:tab/>
      </w:r>
      <w:r>
        <w:tab/>
      </w:r>
      <w:r>
        <w:tab/>
      </w:r>
      <w:r>
        <w:tab/>
      </w:r>
      <w:r>
        <w:tab/>
      </w:r>
      <w:r>
        <w:tab/>
      </w:r>
      <w:r>
        <w:tab/>
      </w:r>
      <w:r>
        <w:tab/>
      </w:r>
      <w:r>
        <w:tab/>
      </w:r>
      <w:r>
        <w:tab/>
      </w:r>
      <w:r>
        <w:tab/>
      </w:r>
      <w:r>
        <w:tab/>
      </w:r>
      <w:r>
        <w:tab/>
        <w:t>e.g., Activity at a</w:t>
      </w:r>
      <w:r w:rsidR="002D49CA">
        <w:t>dult bookstores</w:t>
      </w:r>
    </w:p>
    <w:p w14:paraId="00BA02D8" w14:textId="7B0BCBA4" w:rsidR="00D729C3" w:rsidRDefault="00D729C3" w:rsidP="00D729C3">
      <w:pPr>
        <w:pStyle w:val="ListParagraph"/>
      </w:pPr>
      <w:r>
        <w:t>Indecent exposure</w:t>
      </w:r>
    </w:p>
    <w:p w14:paraId="1A2B2793" w14:textId="74D40BB7" w:rsidR="00D729C3" w:rsidRDefault="00D729C3" w:rsidP="00D729C3">
      <w:pPr>
        <w:pStyle w:val="ListParagraph"/>
      </w:pPr>
      <w:r>
        <w:t>In the adult bookstore cases, they’ve had good</w:t>
      </w:r>
      <w:r w:rsidR="00386531">
        <w:t xml:space="preserve"> results w/ trial—defending w/ recklessness</w:t>
      </w:r>
    </w:p>
    <w:p w14:paraId="640A64A0" w14:textId="22D4DA30" w:rsidR="00D729C3" w:rsidRDefault="00D729C3" w:rsidP="00D729C3">
      <w:pPr>
        <w:pStyle w:val="ListParagraph"/>
      </w:pPr>
      <w:r>
        <w:t>Fai</w:t>
      </w:r>
      <w:r w:rsidR="00252818">
        <w:t>lure to disclose HIV status can</w:t>
      </w:r>
      <w:r>
        <w:t xml:space="preserve"> result in felony charges in certain</w:t>
      </w:r>
      <w:r w:rsidR="00252818">
        <w:t xml:space="preserve"> states</w:t>
      </w:r>
    </w:p>
    <w:p w14:paraId="282EB4A5" w14:textId="098C5E19" w:rsidR="00252818" w:rsidRDefault="00252818" w:rsidP="00D729C3">
      <w:pPr>
        <w:pStyle w:val="ListParagraph"/>
      </w:pPr>
      <w:r>
        <w:t>Victimization of Inmates</w:t>
      </w:r>
    </w:p>
    <w:p w14:paraId="5AC31869" w14:textId="4C4286CE" w:rsidR="00252818" w:rsidRDefault="00252818" w:rsidP="00252818">
      <w:pPr>
        <w:pStyle w:val="ListParagraph"/>
        <w:numPr>
          <w:ilvl w:val="2"/>
          <w:numId w:val="4"/>
        </w:numPr>
      </w:pPr>
      <w:r>
        <w:t>Some county jails have a ‘gay floor’</w:t>
      </w:r>
    </w:p>
    <w:p w14:paraId="1B25782B" w14:textId="4BAB6C90" w:rsidR="009B63C0" w:rsidRDefault="009B63C0" w:rsidP="00252818">
      <w:pPr>
        <w:pStyle w:val="ListParagraph"/>
        <w:numPr>
          <w:ilvl w:val="2"/>
          <w:numId w:val="4"/>
        </w:numPr>
      </w:pPr>
      <w:r>
        <w:t>Some have isolation (solitary confinement) options for TG</w:t>
      </w:r>
    </w:p>
    <w:p w14:paraId="077FC4BE" w14:textId="0A70AB5B" w:rsidR="009B63C0" w:rsidRDefault="009B63C0" w:rsidP="00252818">
      <w:pPr>
        <w:pStyle w:val="ListParagraph"/>
        <w:numPr>
          <w:ilvl w:val="2"/>
          <w:numId w:val="4"/>
        </w:numPr>
      </w:pPr>
      <w:r>
        <w:t>Access to meds</w:t>
      </w:r>
    </w:p>
    <w:p w14:paraId="71D66B7A" w14:textId="04FA56BE" w:rsidR="00011630" w:rsidRDefault="00011630" w:rsidP="00011630">
      <w:pPr>
        <w:pStyle w:val="ListParagraph"/>
      </w:pPr>
      <w:r>
        <w:t>Trafficking cases</w:t>
      </w:r>
    </w:p>
    <w:p w14:paraId="68BBBACE" w14:textId="12DE6BB3" w:rsidR="00011630" w:rsidRDefault="00011630" w:rsidP="00011630">
      <w:pPr>
        <w:pStyle w:val="ListParagraph"/>
        <w:numPr>
          <w:ilvl w:val="2"/>
          <w:numId w:val="4"/>
        </w:numPr>
      </w:pPr>
      <w:r>
        <w:t>Involve boys, as well as girls</w:t>
      </w:r>
    </w:p>
    <w:p w14:paraId="038C1AA9" w14:textId="77777777" w:rsidR="00FD7ED2" w:rsidRDefault="00FD7ED2" w:rsidP="00FD7ED2">
      <w:pPr>
        <w:pStyle w:val="ListParagraph"/>
        <w:numPr>
          <w:ilvl w:val="0"/>
          <w:numId w:val="0"/>
        </w:numPr>
        <w:ind w:left="1008"/>
      </w:pPr>
    </w:p>
    <w:p w14:paraId="032525E7" w14:textId="5982A1F5" w:rsidR="00FD7ED2" w:rsidRPr="003E497F" w:rsidRDefault="00FD7ED2" w:rsidP="00FD7ED2">
      <w:pPr>
        <w:pStyle w:val="ListParagraph"/>
        <w:numPr>
          <w:ilvl w:val="0"/>
          <w:numId w:val="4"/>
        </w:numPr>
      </w:pPr>
      <w:r w:rsidRPr="00FD7ED2">
        <w:rPr>
          <w:b/>
        </w:rPr>
        <w:t>Film:</w:t>
      </w:r>
      <w:r>
        <w:t xml:space="preserve"> Dangerous Living: Coming Out in the Developing World</w:t>
      </w:r>
    </w:p>
    <w:p w14:paraId="7DA7758E" w14:textId="418E64DA" w:rsidR="00684117" w:rsidRDefault="002F0570" w:rsidP="00BB52FE">
      <w:pPr>
        <w:pStyle w:val="h1"/>
      </w:pPr>
      <w:bookmarkStart w:id="60" w:name="_Toc257730663"/>
      <w:r>
        <w:t>P</w:t>
      </w:r>
      <w:r w:rsidR="00922FC0">
        <w:t>APER</w:t>
      </w:r>
      <w:r w:rsidR="00684117">
        <w:t xml:space="preserve"> Tips</w:t>
      </w:r>
      <w:bookmarkEnd w:id="60"/>
    </w:p>
    <w:p w14:paraId="7E46CFB4" w14:textId="5FF0A7D0" w:rsidR="00684117" w:rsidRPr="00684117" w:rsidRDefault="00560A44" w:rsidP="00684117">
      <w:pPr>
        <w:pStyle w:val="ListParagraph"/>
        <w:numPr>
          <w:ilvl w:val="0"/>
          <w:numId w:val="1"/>
        </w:numPr>
      </w:pPr>
      <w:r>
        <w:rPr>
          <w:b/>
        </w:rPr>
        <w:t xml:space="preserve">Room: </w:t>
      </w:r>
      <w:r>
        <w:t>4009, Library, 4</w:t>
      </w:r>
      <w:r w:rsidRPr="00560A44">
        <w:rPr>
          <w:vertAlign w:val="superscript"/>
        </w:rPr>
        <w:t>th</w:t>
      </w:r>
      <w:r>
        <w:t xml:space="preserve"> Floor, in the corner</w:t>
      </w:r>
      <w:r>
        <w:rPr>
          <w:b/>
        </w:rPr>
        <w:br/>
      </w:r>
      <w:r w:rsidR="00684117">
        <w:rPr>
          <w:b/>
        </w:rPr>
        <w:t>Contact Info:</w:t>
      </w:r>
    </w:p>
    <w:p w14:paraId="7D9B270B" w14:textId="41095794" w:rsidR="00684117" w:rsidRPr="00684117" w:rsidRDefault="00684117" w:rsidP="00684117">
      <w:pPr>
        <w:pStyle w:val="ListParagraph"/>
        <w:numPr>
          <w:ilvl w:val="0"/>
          <w:numId w:val="1"/>
        </w:numPr>
      </w:pPr>
      <w:r>
        <w:rPr>
          <w:b/>
        </w:rPr>
        <w:t xml:space="preserve">Exam Format: </w:t>
      </w:r>
    </w:p>
    <w:p w14:paraId="1E71AE39" w14:textId="3F60C4A0" w:rsidR="00684117" w:rsidRPr="00684117" w:rsidRDefault="00684117" w:rsidP="00684117">
      <w:pPr>
        <w:pStyle w:val="ListParagraph"/>
        <w:numPr>
          <w:ilvl w:val="0"/>
          <w:numId w:val="1"/>
        </w:numPr>
      </w:pPr>
      <w:r>
        <w:rPr>
          <w:b/>
        </w:rPr>
        <w:t>Do:</w:t>
      </w:r>
    </w:p>
    <w:p w14:paraId="0E2F0A58" w14:textId="1F994BCD" w:rsidR="00377206" w:rsidRDefault="00684117" w:rsidP="00377206">
      <w:pPr>
        <w:rPr>
          <w:rFonts w:asciiTheme="majorHAnsi" w:hAnsiTheme="majorHAnsi"/>
          <w:color w:val="FF0000"/>
          <w:sz w:val="22"/>
          <w:szCs w:val="22"/>
        </w:rPr>
      </w:pPr>
      <w:r>
        <w:rPr>
          <w:b/>
        </w:rPr>
        <w:t>Don’t:</w:t>
      </w:r>
      <w:r w:rsidR="00377206" w:rsidRPr="00377206">
        <w:rPr>
          <w:rFonts w:asciiTheme="majorHAnsi" w:hAnsiTheme="majorHAnsi"/>
          <w:color w:val="FF0000"/>
          <w:sz w:val="22"/>
          <w:szCs w:val="22"/>
        </w:rPr>
        <w:t xml:space="preserve"> </w:t>
      </w:r>
      <w:r w:rsidR="00377206">
        <w:rPr>
          <w:rFonts w:asciiTheme="majorHAnsi" w:hAnsiTheme="majorHAnsi"/>
          <w:color w:val="FF0000"/>
          <w:sz w:val="22"/>
          <w:szCs w:val="22"/>
        </w:rPr>
        <w:t>Send to stcl and his office email</w:t>
      </w:r>
    </w:p>
    <w:p w14:paraId="3DAC8C90" w14:textId="77777777" w:rsidR="00377206" w:rsidRPr="00377206" w:rsidRDefault="00377206" w:rsidP="00377206">
      <w:pPr>
        <w:rPr>
          <w:rFonts w:asciiTheme="majorHAnsi" w:hAnsiTheme="majorHAnsi"/>
          <w:color w:val="FF0000"/>
          <w:sz w:val="22"/>
          <w:szCs w:val="22"/>
        </w:rPr>
      </w:pPr>
      <w:r>
        <w:rPr>
          <w:rFonts w:asciiTheme="majorHAnsi" w:hAnsiTheme="majorHAnsi"/>
          <w:color w:val="FF0000"/>
          <w:sz w:val="22"/>
          <w:szCs w:val="22"/>
        </w:rPr>
        <w:t>Papers due by email</w:t>
      </w:r>
    </w:p>
    <w:p w14:paraId="669F8DAA" w14:textId="5AA77433" w:rsidR="00D05124" w:rsidRPr="00BB52FE" w:rsidRDefault="00D05124" w:rsidP="00BB52FE">
      <w:pPr>
        <w:pStyle w:val="ListParagraph"/>
        <w:numPr>
          <w:ilvl w:val="0"/>
          <w:numId w:val="1"/>
        </w:numPr>
      </w:pPr>
      <w:bookmarkStart w:id="61" w:name="_GoBack"/>
      <w:bookmarkEnd w:id="61"/>
    </w:p>
    <w:sectPr w:rsidR="00D05124" w:rsidRPr="00BB52FE" w:rsidSect="00D05124">
      <w:footerReference w:type="even" r:id="rId64"/>
      <w:footerReference w:type="default" r:id="rId65"/>
      <w:type w:val="continuous"/>
      <w:pgSz w:w="12240" w:h="15840"/>
      <w:pgMar w:top="720" w:right="720" w:bottom="720" w:left="720" w:header="720" w:footer="720" w:gutter="0"/>
      <w:cols w:space="720"/>
      <w:noEndnote/>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D729C3" w:rsidRDefault="00D729C3" w:rsidP="00E7514C">
      <w:r>
        <w:separator/>
      </w:r>
    </w:p>
  </w:endnote>
  <w:endnote w:type="continuationSeparator" w:id="0">
    <w:p w14:paraId="7D43FBB6" w14:textId="77777777" w:rsidR="00D729C3" w:rsidRDefault="00D729C3"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Hoefler Text Engraved 2">
    <w:panose1 w:val="00000000000000000000"/>
    <w:charset w:val="00"/>
    <w:family w:val="auto"/>
    <w:pitch w:val="variable"/>
    <w:sig w:usb0="800000AF" w:usb1="10000040" w:usb2="00000000" w:usb3="00000000" w:csb0="00000011" w:csb1="00000000"/>
  </w:font>
  <w:font w:name="Hoefler Text Roman SC">
    <w:panose1 w:val="00000000000000000000"/>
    <w:charset w:val="00"/>
    <w:family w:val="auto"/>
    <w:pitch w:val="variable"/>
    <w:sig w:usb0="8000002F" w:usb1="10000048" w:usb2="00000000" w:usb3="00000000" w:csb0="0000011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Shruti">
    <w:panose1 w:val="00000000000000000000"/>
    <w:charset w:val="01"/>
    <w:family w:val="roman"/>
    <w:notTrueType/>
    <w:pitch w:val="variable"/>
  </w:font>
  <w:font w:name="Times">
    <w:panose1 w:val="02000500000000000000"/>
    <w:charset w:val="00"/>
    <w:family w:val="auto"/>
    <w:pitch w:val="variable"/>
    <w:sig w:usb0="00000003" w:usb1="00000000" w:usb2="00000000" w:usb3="00000000" w:csb0="00000001" w:csb1="00000000"/>
  </w:font>
  <w:font w:name="Hoefler Text Engraved">
    <w:panose1 w:val="00000000000000000000"/>
    <w:charset w:val="00"/>
    <w:family w:val="auto"/>
    <w:pitch w:val="variable"/>
    <w:sig w:usb0="800000AF" w:usb1="10000040" w:usb2="00000000" w:usb3="00000000" w:csb0="000000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D729C3" w:rsidRDefault="00D729C3"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D729C3" w:rsidRDefault="00D729C3"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D729C3" w:rsidRPr="00F16A6E" w:rsidRDefault="00D729C3" w:rsidP="00493110">
    <w:pPr>
      <w:pStyle w:val="Footer"/>
      <w:framePr w:wrap="around" w:vAnchor="text" w:hAnchor="margin" w:y="1"/>
      <w:rPr>
        <w:rStyle w:val="PageNumber"/>
      </w:rPr>
    </w:pPr>
    <w:r w:rsidRPr="00F16A6E">
      <w:rPr>
        <w:rStyle w:val="PageNumber"/>
      </w:rPr>
      <w:fldChar w:fldCharType="begin"/>
    </w:r>
    <w:r w:rsidRPr="00F16A6E">
      <w:rPr>
        <w:rStyle w:val="PageNumber"/>
      </w:rPr>
      <w:instrText xml:space="preserve">PAGE  </w:instrText>
    </w:r>
    <w:r w:rsidRPr="00F16A6E">
      <w:rPr>
        <w:rStyle w:val="PageNumber"/>
      </w:rPr>
      <w:fldChar w:fldCharType="separate"/>
    </w:r>
    <w:r w:rsidR="00E36A4A">
      <w:rPr>
        <w:rStyle w:val="PageNumber"/>
        <w:noProof/>
      </w:rPr>
      <w:t>12</w:t>
    </w:r>
    <w:r w:rsidRPr="00F16A6E">
      <w:rPr>
        <w:rStyle w:val="PageNumber"/>
      </w:rPr>
      <w:fldChar w:fldCharType="end"/>
    </w:r>
  </w:p>
  <w:p w14:paraId="430755D3" w14:textId="4065AF84" w:rsidR="00D729C3" w:rsidRPr="00212A60" w:rsidRDefault="00E36A4A" w:rsidP="005D1C12">
    <w:pPr>
      <w:pStyle w:val="Header"/>
      <w:ind w:firstLine="360"/>
      <w:jc w:val="right"/>
      <w:rPr>
        <w:rFonts w:ascii="Hoefler Text Engraved" w:hAnsi="Hoefler Text Engraved"/>
        <w:iCs/>
        <w:color w:val="3366FF"/>
        <w:sz w:val="2"/>
        <w:szCs w:val="12"/>
      </w:rPr>
    </w:pPr>
    <w:hyperlink r:id="rId1" w:history="1">
      <w:hyperlink r:id="rId2" w:history="1">
        <w:r w:rsidR="00D729C3" w:rsidRPr="00212A60">
          <w:rPr>
            <w:rStyle w:val="Hyperlink"/>
            <w:rFonts w:ascii="Hoefler Text Engraved" w:hAnsi="Hoefler Text Engraved"/>
            <w:sz w:val="12"/>
          </w:rPr>
          <w:t>Wikipedia</w:t>
        </w:r>
      </w:hyperlink>
      <w:r w:rsidR="00D729C3" w:rsidRPr="00212A60">
        <w:rPr>
          <w:rStyle w:val="Hyperlink"/>
          <w:rFonts w:ascii="Hoefler Text Engraved" w:hAnsi="Hoefler Text Engraved"/>
          <w:iCs/>
          <w:color w:val="3366FF"/>
          <w:sz w:val="2"/>
          <w:szCs w:val="12"/>
        </w:rPr>
        <w:t xml:space="preserve"> </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D729C3" w:rsidRDefault="00D729C3" w:rsidP="00E7514C">
      <w:r>
        <w:separator/>
      </w:r>
    </w:p>
  </w:footnote>
  <w:footnote w:type="continuationSeparator" w:id="0">
    <w:p w14:paraId="27744E9D" w14:textId="77777777" w:rsidR="00D729C3" w:rsidRDefault="00D729C3" w:rsidP="00E7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1449"/>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1">
    <w:nsid w:val="71D01299"/>
    <w:multiLevelType w:val="hybridMultilevel"/>
    <w:tmpl w:val="364C5E38"/>
    <w:lvl w:ilvl="0" w:tplc="9836F9F0">
      <w:start w:val="3"/>
      <w:numFmt w:val="bullet"/>
      <w:lvlText w:val=""/>
      <w:lvlJc w:val="left"/>
      <w:pPr>
        <w:tabs>
          <w:tab w:val="num" w:pos="1440"/>
        </w:tabs>
        <w:ind w:left="1440" w:hanging="72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A393DF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noSpaceRaiseLower/>
    <w:doNotSnapToGridInCell/>
    <w:allowSpaceOfSameStyle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0469"/>
    <w:rsid w:val="00001FEB"/>
    <w:rsid w:val="000022E7"/>
    <w:rsid w:val="0000310E"/>
    <w:rsid w:val="0000394E"/>
    <w:rsid w:val="0000461A"/>
    <w:rsid w:val="00004EFB"/>
    <w:rsid w:val="0000591B"/>
    <w:rsid w:val="0000739F"/>
    <w:rsid w:val="0001059B"/>
    <w:rsid w:val="00010698"/>
    <w:rsid w:val="00010DDB"/>
    <w:rsid w:val="00011222"/>
    <w:rsid w:val="00011294"/>
    <w:rsid w:val="000115C4"/>
    <w:rsid w:val="00011630"/>
    <w:rsid w:val="000123C1"/>
    <w:rsid w:val="00012C48"/>
    <w:rsid w:val="000134AF"/>
    <w:rsid w:val="0001364D"/>
    <w:rsid w:val="00014CDA"/>
    <w:rsid w:val="00015193"/>
    <w:rsid w:val="00015AE5"/>
    <w:rsid w:val="00015B1D"/>
    <w:rsid w:val="00015D07"/>
    <w:rsid w:val="00015DA4"/>
    <w:rsid w:val="00017222"/>
    <w:rsid w:val="000176ED"/>
    <w:rsid w:val="0002101F"/>
    <w:rsid w:val="00021D43"/>
    <w:rsid w:val="0002268E"/>
    <w:rsid w:val="00026542"/>
    <w:rsid w:val="000305F4"/>
    <w:rsid w:val="00030F21"/>
    <w:rsid w:val="00030FF1"/>
    <w:rsid w:val="00031A2D"/>
    <w:rsid w:val="00031E5E"/>
    <w:rsid w:val="00032783"/>
    <w:rsid w:val="00033677"/>
    <w:rsid w:val="00033E15"/>
    <w:rsid w:val="000341ED"/>
    <w:rsid w:val="0003429F"/>
    <w:rsid w:val="000346F4"/>
    <w:rsid w:val="00034727"/>
    <w:rsid w:val="00034A23"/>
    <w:rsid w:val="00035034"/>
    <w:rsid w:val="000361E8"/>
    <w:rsid w:val="00041F7B"/>
    <w:rsid w:val="0004297B"/>
    <w:rsid w:val="000456BA"/>
    <w:rsid w:val="000465EE"/>
    <w:rsid w:val="00046AC6"/>
    <w:rsid w:val="0005000A"/>
    <w:rsid w:val="00052228"/>
    <w:rsid w:val="0005236B"/>
    <w:rsid w:val="00053001"/>
    <w:rsid w:val="0005328C"/>
    <w:rsid w:val="00053758"/>
    <w:rsid w:val="000537D3"/>
    <w:rsid w:val="000546B6"/>
    <w:rsid w:val="00054783"/>
    <w:rsid w:val="0005535E"/>
    <w:rsid w:val="00055888"/>
    <w:rsid w:val="0005599A"/>
    <w:rsid w:val="000568CA"/>
    <w:rsid w:val="00056A7E"/>
    <w:rsid w:val="00056C85"/>
    <w:rsid w:val="00056F40"/>
    <w:rsid w:val="00057102"/>
    <w:rsid w:val="0005727F"/>
    <w:rsid w:val="00057CB7"/>
    <w:rsid w:val="00057EDD"/>
    <w:rsid w:val="00060296"/>
    <w:rsid w:val="00060708"/>
    <w:rsid w:val="00060A72"/>
    <w:rsid w:val="000615CB"/>
    <w:rsid w:val="000620D9"/>
    <w:rsid w:val="00062515"/>
    <w:rsid w:val="00062CD8"/>
    <w:rsid w:val="000632FF"/>
    <w:rsid w:val="000634FB"/>
    <w:rsid w:val="00063AF1"/>
    <w:rsid w:val="00064820"/>
    <w:rsid w:val="00064FEC"/>
    <w:rsid w:val="00065240"/>
    <w:rsid w:val="00066891"/>
    <w:rsid w:val="00066B93"/>
    <w:rsid w:val="000674DB"/>
    <w:rsid w:val="000678C8"/>
    <w:rsid w:val="0007153D"/>
    <w:rsid w:val="00071728"/>
    <w:rsid w:val="0007221A"/>
    <w:rsid w:val="00072470"/>
    <w:rsid w:val="00072BA8"/>
    <w:rsid w:val="00073618"/>
    <w:rsid w:val="00075C02"/>
    <w:rsid w:val="00076D53"/>
    <w:rsid w:val="00080635"/>
    <w:rsid w:val="00081B33"/>
    <w:rsid w:val="00082052"/>
    <w:rsid w:val="00082FEB"/>
    <w:rsid w:val="0008333C"/>
    <w:rsid w:val="0008404A"/>
    <w:rsid w:val="00084392"/>
    <w:rsid w:val="00084BDD"/>
    <w:rsid w:val="0008742A"/>
    <w:rsid w:val="00087889"/>
    <w:rsid w:val="00087898"/>
    <w:rsid w:val="0009158E"/>
    <w:rsid w:val="0009189B"/>
    <w:rsid w:val="00092E6C"/>
    <w:rsid w:val="00094913"/>
    <w:rsid w:val="00095860"/>
    <w:rsid w:val="0009601E"/>
    <w:rsid w:val="0009728E"/>
    <w:rsid w:val="000A05F0"/>
    <w:rsid w:val="000A1F3A"/>
    <w:rsid w:val="000A2BA1"/>
    <w:rsid w:val="000A3C67"/>
    <w:rsid w:val="000A6979"/>
    <w:rsid w:val="000A6DF0"/>
    <w:rsid w:val="000A7933"/>
    <w:rsid w:val="000A7B0C"/>
    <w:rsid w:val="000A7FF2"/>
    <w:rsid w:val="000B0AA2"/>
    <w:rsid w:val="000B0AE0"/>
    <w:rsid w:val="000B130A"/>
    <w:rsid w:val="000B1620"/>
    <w:rsid w:val="000B1881"/>
    <w:rsid w:val="000B27D8"/>
    <w:rsid w:val="000B2FF0"/>
    <w:rsid w:val="000B387F"/>
    <w:rsid w:val="000B3E8E"/>
    <w:rsid w:val="000B4792"/>
    <w:rsid w:val="000B4CB3"/>
    <w:rsid w:val="000B640C"/>
    <w:rsid w:val="000B77E5"/>
    <w:rsid w:val="000B7D77"/>
    <w:rsid w:val="000C002B"/>
    <w:rsid w:val="000C083E"/>
    <w:rsid w:val="000C0F1B"/>
    <w:rsid w:val="000C21B7"/>
    <w:rsid w:val="000C2D99"/>
    <w:rsid w:val="000C3BAD"/>
    <w:rsid w:val="000C43EA"/>
    <w:rsid w:val="000C4C81"/>
    <w:rsid w:val="000C4F33"/>
    <w:rsid w:val="000C502B"/>
    <w:rsid w:val="000C5EA1"/>
    <w:rsid w:val="000D0B77"/>
    <w:rsid w:val="000D0C1E"/>
    <w:rsid w:val="000D0C9C"/>
    <w:rsid w:val="000D1619"/>
    <w:rsid w:val="000D1812"/>
    <w:rsid w:val="000D32E3"/>
    <w:rsid w:val="000D3583"/>
    <w:rsid w:val="000D3790"/>
    <w:rsid w:val="000D4528"/>
    <w:rsid w:val="000D4698"/>
    <w:rsid w:val="000D47CB"/>
    <w:rsid w:val="000D5E0E"/>
    <w:rsid w:val="000D6732"/>
    <w:rsid w:val="000E0978"/>
    <w:rsid w:val="000E2699"/>
    <w:rsid w:val="000E2A23"/>
    <w:rsid w:val="000E3CC9"/>
    <w:rsid w:val="000E49BA"/>
    <w:rsid w:val="000E4AAE"/>
    <w:rsid w:val="000E4D34"/>
    <w:rsid w:val="000E67C2"/>
    <w:rsid w:val="000E7D52"/>
    <w:rsid w:val="000F01DA"/>
    <w:rsid w:val="000F048A"/>
    <w:rsid w:val="000F04F7"/>
    <w:rsid w:val="000F0840"/>
    <w:rsid w:val="000F0881"/>
    <w:rsid w:val="000F09FA"/>
    <w:rsid w:val="000F129D"/>
    <w:rsid w:val="000F182B"/>
    <w:rsid w:val="000F1BA7"/>
    <w:rsid w:val="000F35CB"/>
    <w:rsid w:val="000F3DD0"/>
    <w:rsid w:val="000F3FA3"/>
    <w:rsid w:val="000F4313"/>
    <w:rsid w:val="000F45F9"/>
    <w:rsid w:val="000F47B7"/>
    <w:rsid w:val="000F4D43"/>
    <w:rsid w:val="000F5457"/>
    <w:rsid w:val="000F5ED5"/>
    <w:rsid w:val="000F5F47"/>
    <w:rsid w:val="000F6638"/>
    <w:rsid w:val="000F7115"/>
    <w:rsid w:val="001013E9"/>
    <w:rsid w:val="0010322F"/>
    <w:rsid w:val="001064E2"/>
    <w:rsid w:val="00110CF2"/>
    <w:rsid w:val="0011129C"/>
    <w:rsid w:val="00111A65"/>
    <w:rsid w:val="00113EB4"/>
    <w:rsid w:val="001144E9"/>
    <w:rsid w:val="00114EC5"/>
    <w:rsid w:val="00117A91"/>
    <w:rsid w:val="00120202"/>
    <w:rsid w:val="001214A8"/>
    <w:rsid w:val="00122121"/>
    <w:rsid w:val="00122354"/>
    <w:rsid w:val="00122847"/>
    <w:rsid w:val="00123B5A"/>
    <w:rsid w:val="00123EF2"/>
    <w:rsid w:val="00124B2B"/>
    <w:rsid w:val="00124CF2"/>
    <w:rsid w:val="00126F4D"/>
    <w:rsid w:val="00126FB2"/>
    <w:rsid w:val="00130238"/>
    <w:rsid w:val="00130D35"/>
    <w:rsid w:val="00131836"/>
    <w:rsid w:val="0013462D"/>
    <w:rsid w:val="00134A65"/>
    <w:rsid w:val="0013628E"/>
    <w:rsid w:val="00140087"/>
    <w:rsid w:val="00140133"/>
    <w:rsid w:val="00141349"/>
    <w:rsid w:val="001417CF"/>
    <w:rsid w:val="00143A2A"/>
    <w:rsid w:val="00143AB3"/>
    <w:rsid w:val="00144023"/>
    <w:rsid w:val="00144857"/>
    <w:rsid w:val="00144E89"/>
    <w:rsid w:val="00146EFE"/>
    <w:rsid w:val="001507A3"/>
    <w:rsid w:val="00151937"/>
    <w:rsid w:val="00152060"/>
    <w:rsid w:val="001520B6"/>
    <w:rsid w:val="00152840"/>
    <w:rsid w:val="00153D98"/>
    <w:rsid w:val="00153F2C"/>
    <w:rsid w:val="00154B16"/>
    <w:rsid w:val="0015616E"/>
    <w:rsid w:val="00160579"/>
    <w:rsid w:val="0016059D"/>
    <w:rsid w:val="00162AEE"/>
    <w:rsid w:val="001631AD"/>
    <w:rsid w:val="00163705"/>
    <w:rsid w:val="0016403D"/>
    <w:rsid w:val="00164229"/>
    <w:rsid w:val="00164323"/>
    <w:rsid w:val="00164EFC"/>
    <w:rsid w:val="00165240"/>
    <w:rsid w:val="0017114C"/>
    <w:rsid w:val="00171952"/>
    <w:rsid w:val="00171B6C"/>
    <w:rsid w:val="0017370D"/>
    <w:rsid w:val="00173FEE"/>
    <w:rsid w:val="0017494F"/>
    <w:rsid w:val="0017604A"/>
    <w:rsid w:val="00176705"/>
    <w:rsid w:val="001767D3"/>
    <w:rsid w:val="00176F1A"/>
    <w:rsid w:val="00177824"/>
    <w:rsid w:val="00177969"/>
    <w:rsid w:val="00177E78"/>
    <w:rsid w:val="00177FEC"/>
    <w:rsid w:val="001806AB"/>
    <w:rsid w:val="00181AA3"/>
    <w:rsid w:val="0018266D"/>
    <w:rsid w:val="00183BAA"/>
    <w:rsid w:val="00183F2B"/>
    <w:rsid w:val="001840F8"/>
    <w:rsid w:val="00184461"/>
    <w:rsid w:val="0018478D"/>
    <w:rsid w:val="00185FFA"/>
    <w:rsid w:val="00187233"/>
    <w:rsid w:val="001877E4"/>
    <w:rsid w:val="00190C6C"/>
    <w:rsid w:val="0019127F"/>
    <w:rsid w:val="001913B7"/>
    <w:rsid w:val="00192FEC"/>
    <w:rsid w:val="00193B59"/>
    <w:rsid w:val="00194105"/>
    <w:rsid w:val="00194B7B"/>
    <w:rsid w:val="001956A9"/>
    <w:rsid w:val="001966A4"/>
    <w:rsid w:val="001967FB"/>
    <w:rsid w:val="00196BED"/>
    <w:rsid w:val="0019766C"/>
    <w:rsid w:val="001A07A5"/>
    <w:rsid w:val="001A119B"/>
    <w:rsid w:val="001A2A00"/>
    <w:rsid w:val="001A38B0"/>
    <w:rsid w:val="001A408E"/>
    <w:rsid w:val="001A4104"/>
    <w:rsid w:val="001A470D"/>
    <w:rsid w:val="001A49B0"/>
    <w:rsid w:val="001A57FC"/>
    <w:rsid w:val="001A75A7"/>
    <w:rsid w:val="001B0596"/>
    <w:rsid w:val="001B06DA"/>
    <w:rsid w:val="001B1F30"/>
    <w:rsid w:val="001B1FF5"/>
    <w:rsid w:val="001B42DC"/>
    <w:rsid w:val="001B5115"/>
    <w:rsid w:val="001B635A"/>
    <w:rsid w:val="001B68AB"/>
    <w:rsid w:val="001B6C88"/>
    <w:rsid w:val="001B7023"/>
    <w:rsid w:val="001B7D56"/>
    <w:rsid w:val="001C0396"/>
    <w:rsid w:val="001C1468"/>
    <w:rsid w:val="001C2701"/>
    <w:rsid w:val="001C3646"/>
    <w:rsid w:val="001C4968"/>
    <w:rsid w:val="001C5CBA"/>
    <w:rsid w:val="001C6909"/>
    <w:rsid w:val="001C746A"/>
    <w:rsid w:val="001C7935"/>
    <w:rsid w:val="001D01EA"/>
    <w:rsid w:val="001D1F1C"/>
    <w:rsid w:val="001D2623"/>
    <w:rsid w:val="001D3FD2"/>
    <w:rsid w:val="001D42BA"/>
    <w:rsid w:val="001D43A4"/>
    <w:rsid w:val="001D43DE"/>
    <w:rsid w:val="001D57B4"/>
    <w:rsid w:val="001D5B7D"/>
    <w:rsid w:val="001D6990"/>
    <w:rsid w:val="001D7CC9"/>
    <w:rsid w:val="001E0B07"/>
    <w:rsid w:val="001E0F36"/>
    <w:rsid w:val="001E2217"/>
    <w:rsid w:val="001E24E0"/>
    <w:rsid w:val="001E3662"/>
    <w:rsid w:val="001E3C01"/>
    <w:rsid w:val="001E4D94"/>
    <w:rsid w:val="001E5BDB"/>
    <w:rsid w:val="001E7372"/>
    <w:rsid w:val="001F083A"/>
    <w:rsid w:val="001F087C"/>
    <w:rsid w:val="001F08A8"/>
    <w:rsid w:val="001F1011"/>
    <w:rsid w:val="001F1447"/>
    <w:rsid w:val="001F15F3"/>
    <w:rsid w:val="001F1ECA"/>
    <w:rsid w:val="001F362E"/>
    <w:rsid w:val="001F400B"/>
    <w:rsid w:val="001F5B4E"/>
    <w:rsid w:val="001F5D93"/>
    <w:rsid w:val="001F6097"/>
    <w:rsid w:val="001F79C3"/>
    <w:rsid w:val="00200A0B"/>
    <w:rsid w:val="00202003"/>
    <w:rsid w:val="002021EA"/>
    <w:rsid w:val="00202654"/>
    <w:rsid w:val="002035D5"/>
    <w:rsid w:val="00203FA4"/>
    <w:rsid w:val="002049E3"/>
    <w:rsid w:val="00204A64"/>
    <w:rsid w:val="00204C2F"/>
    <w:rsid w:val="002051B8"/>
    <w:rsid w:val="00207FA7"/>
    <w:rsid w:val="002103DC"/>
    <w:rsid w:val="0021152E"/>
    <w:rsid w:val="00211E24"/>
    <w:rsid w:val="00212A60"/>
    <w:rsid w:val="00214470"/>
    <w:rsid w:val="00214F9C"/>
    <w:rsid w:val="002164A6"/>
    <w:rsid w:val="00216EDA"/>
    <w:rsid w:val="0021715B"/>
    <w:rsid w:val="00217711"/>
    <w:rsid w:val="002177E7"/>
    <w:rsid w:val="00217FF4"/>
    <w:rsid w:val="002200BD"/>
    <w:rsid w:val="002224D9"/>
    <w:rsid w:val="00222F10"/>
    <w:rsid w:val="00224B40"/>
    <w:rsid w:val="002254F7"/>
    <w:rsid w:val="0022730A"/>
    <w:rsid w:val="002273AE"/>
    <w:rsid w:val="002276F9"/>
    <w:rsid w:val="002308B2"/>
    <w:rsid w:val="00230965"/>
    <w:rsid w:val="00231D62"/>
    <w:rsid w:val="00232459"/>
    <w:rsid w:val="002325D6"/>
    <w:rsid w:val="00233835"/>
    <w:rsid w:val="0023444C"/>
    <w:rsid w:val="002348EF"/>
    <w:rsid w:val="002377CC"/>
    <w:rsid w:val="00237DE3"/>
    <w:rsid w:val="0024047E"/>
    <w:rsid w:val="00240F57"/>
    <w:rsid w:val="00241055"/>
    <w:rsid w:val="0024179D"/>
    <w:rsid w:val="00241EA7"/>
    <w:rsid w:val="0024205C"/>
    <w:rsid w:val="00242313"/>
    <w:rsid w:val="00242B6A"/>
    <w:rsid w:val="002441E6"/>
    <w:rsid w:val="00244832"/>
    <w:rsid w:val="002452F3"/>
    <w:rsid w:val="00245BE1"/>
    <w:rsid w:val="0024731D"/>
    <w:rsid w:val="00250AB1"/>
    <w:rsid w:val="0025103C"/>
    <w:rsid w:val="00251981"/>
    <w:rsid w:val="00251A32"/>
    <w:rsid w:val="0025263A"/>
    <w:rsid w:val="00252818"/>
    <w:rsid w:val="00252A89"/>
    <w:rsid w:val="00252B05"/>
    <w:rsid w:val="00252C12"/>
    <w:rsid w:val="002535FE"/>
    <w:rsid w:val="002547FC"/>
    <w:rsid w:val="00254C66"/>
    <w:rsid w:val="00255219"/>
    <w:rsid w:val="002568C4"/>
    <w:rsid w:val="002577C0"/>
    <w:rsid w:val="002577D2"/>
    <w:rsid w:val="002577F4"/>
    <w:rsid w:val="002605D7"/>
    <w:rsid w:val="002608B2"/>
    <w:rsid w:val="0026187C"/>
    <w:rsid w:val="002623D6"/>
    <w:rsid w:val="00263E69"/>
    <w:rsid w:val="00264108"/>
    <w:rsid w:val="002641DA"/>
    <w:rsid w:val="0026536E"/>
    <w:rsid w:val="002660AD"/>
    <w:rsid w:val="002662D3"/>
    <w:rsid w:val="00266BA7"/>
    <w:rsid w:val="002676FE"/>
    <w:rsid w:val="00267781"/>
    <w:rsid w:val="00267E40"/>
    <w:rsid w:val="002704CC"/>
    <w:rsid w:val="002711B7"/>
    <w:rsid w:val="00272EFC"/>
    <w:rsid w:val="00272EFF"/>
    <w:rsid w:val="00272FCB"/>
    <w:rsid w:val="002736D0"/>
    <w:rsid w:val="00274A74"/>
    <w:rsid w:val="002755BA"/>
    <w:rsid w:val="00276240"/>
    <w:rsid w:val="0027656F"/>
    <w:rsid w:val="00276D84"/>
    <w:rsid w:val="002778EB"/>
    <w:rsid w:val="00277C47"/>
    <w:rsid w:val="0028061A"/>
    <w:rsid w:val="00280B46"/>
    <w:rsid w:val="00280DD1"/>
    <w:rsid w:val="0028197A"/>
    <w:rsid w:val="0028268C"/>
    <w:rsid w:val="00283D0F"/>
    <w:rsid w:val="00284A66"/>
    <w:rsid w:val="00284AA5"/>
    <w:rsid w:val="002850F1"/>
    <w:rsid w:val="00287728"/>
    <w:rsid w:val="0028782D"/>
    <w:rsid w:val="00287DA4"/>
    <w:rsid w:val="00287EF3"/>
    <w:rsid w:val="0029155B"/>
    <w:rsid w:val="00291FA6"/>
    <w:rsid w:val="002921FB"/>
    <w:rsid w:val="002922E9"/>
    <w:rsid w:val="002924E1"/>
    <w:rsid w:val="0029254E"/>
    <w:rsid w:val="00292C03"/>
    <w:rsid w:val="00292C20"/>
    <w:rsid w:val="00292D78"/>
    <w:rsid w:val="00294E8D"/>
    <w:rsid w:val="002956CA"/>
    <w:rsid w:val="0029650E"/>
    <w:rsid w:val="002976A1"/>
    <w:rsid w:val="002A24CB"/>
    <w:rsid w:val="002A2772"/>
    <w:rsid w:val="002A29E1"/>
    <w:rsid w:val="002A2C36"/>
    <w:rsid w:val="002A424C"/>
    <w:rsid w:val="002A474D"/>
    <w:rsid w:val="002A52EE"/>
    <w:rsid w:val="002A55B0"/>
    <w:rsid w:val="002A713A"/>
    <w:rsid w:val="002A7380"/>
    <w:rsid w:val="002A7507"/>
    <w:rsid w:val="002B009B"/>
    <w:rsid w:val="002B09E7"/>
    <w:rsid w:val="002B21B7"/>
    <w:rsid w:val="002B261A"/>
    <w:rsid w:val="002B2A92"/>
    <w:rsid w:val="002B32B5"/>
    <w:rsid w:val="002B3306"/>
    <w:rsid w:val="002B49BA"/>
    <w:rsid w:val="002B4E18"/>
    <w:rsid w:val="002B51E1"/>
    <w:rsid w:val="002B5642"/>
    <w:rsid w:val="002B5836"/>
    <w:rsid w:val="002B58BD"/>
    <w:rsid w:val="002B643A"/>
    <w:rsid w:val="002C19F6"/>
    <w:rsid w:val="002C2B1B"/>
    <w:rsid w:val="002C44DF"/>
    <w:rsid w:val="002C4E8E"/>
    <w:rsid w:val="002C5751"/>
    <w:rsid w:val="002D0D0F"/>
    <w:rsid w:val="002D1889"/>
    <w:rsid w:val="002D1C03"/>
    <w:rsid w:val="002D4093"/>
    <w:rsid w:val="002D4222"/>
    <w:rsid w:val="002D4950"/>
    <w:rsid w:val="002D49CA"/>
    <w:rsid w:val="002D5468"/>
    <w:rsid w:val="002D6372"/>
    <w:rsid w:val="002D65C4"/>
    <w:rsid w:val="002D72C5"/>
    <w:rsid w:val="002D7531"/>
    <w:rsid w:val="002E0483"/>
    <w:rsid w:val="002E0A84"/>
    <w:rsid w:val="002E0CFC"/>
    <w:rsid w:val="002E3493"/>
    <w:rsid w:val="002E4052"/>
    <w:rsid w:val="002E67C3"/>
    <w:rsid w:val="002E7875"/>
    <w:rsid w:val="002F0570"/>
    <w:rsid w:val="002F0A2F"/>
    <w:rsid w:val="002F0CD4"/>
    <w:rsid w:val="002F222F"/>
    <w:rsid w:val="002F2FC3"/>
    <w:rsid w:val="002F3E1A"/>
    <w:rsid w:val="002F40C2"/>
    <w:rsid w:val="002F452D"/>
    <w:rsid w:val="002F4E3B"/>
    <w:rsid w:val="002F4F0D"/>
    <w:rsid w:val="002F6169"/>
    <w:rsid w:val="002F6D0B"/>
    <w:rsid w:val="0030077D"/>
    <w:rsid w:val="00300D42"/>
    <w:rsid w:val="00300D51"/>
    <w:rsid w:val="003017F7"/>
    <w:rsid w:val="00301C72"/>
    <w:rsid w:val="003022F5"/>
    <w:rsid w:val="003031EA"/>
    <w:rsid w:val="0030326D"/>
    <w:rsid w:val="00303967"/>
    <w:rsid w:val="00303AC3"/>
    <w:rsid w:val="00304435"/>
    <w:rsid w:val="0030516D"/>
    <w:rsid w:val="00305D06"/>
    <w:rsid w:val="00305D51"/>
    <w:rsid w:val="00305DDD"/>
    <w:rsid w:val="003077BB"/>
    <w:rsid w:val="00307997"/>
    <w:rsid w:val="00310299"/>
    <w:rsid w:val="0031032C"/>
    <w:rsid w:val="003106C2"/>
    <w:rsid w:val="00313574"/>
    <w:rsid w:val="00313A8F"/>
    <w:rsid w:val="00313C38"/>
    <w:rsid w:val="00314266"/>
    <w:rsid w:val="00314FE8"/>
    <w:rsid w:val="00315EFA"/>
    <w:rsid w:val="003164ED"/>
    <w:rsid w:val="003171B1"/>
    <w:rsid w:val="003178C2"/>
    <w:rsid w:val="003207F8"/>
    <w:rsid w:val="00320C6E"/>
    <w:rsid w:val="00320E59"/>
    <w:rsid w:val="00320F64"/>
    <w:rsid w:val="00320FEF"/>
    <w:rsid w:val="00321954"/>
    <w:rsid w:val="00321EA4"/>
    <w:rsid w:val="00322A88"/>
    <w:rsid w:val="0032376A"/>
    <w:rsid w:val="00323CAA"/>
    <w:rsid w:val="00324742"/>
    <w:rsid w:val="0032555D"/>
    <w:rsid w:val="00326574"/>
    <w:rsid w:val="003265F5"/>
    <w:rsid w:val="00326D91"/>
    <w:rsid w:val="00327CF4"/>
    <w:rsid w:val="00331B49"/>
    <w:rsid w:val="003331F9"/>
    <w:rsid w:val="0033466C"/>
    <w:rsid w:val="0033475F"/>
    <w:rsid w:val="0033490B"/>
    <w:rsid w:val="00334CFD"/>
    <w:rsid w:val="003358CF"/>
    <w:rsid w:val="00335AF1"/>
    <w:rsid w:val="003403A5"/>
    <w:rsid w:val="00341A9B"/>
    <w:rsid w:val="00341AD8"/>
    <w:rsid w:val="00341C1C"/>
    <w:rsid w:val="0034224F"/>
    <w:rsid w:val="0034225C"/>
    <w:rsid w:val="00343082"/>
    <w:rsid w:val="0034321C"/>
    <w:rsid w:val="00343332"/>
    <w:rsid w:val="00343A41"/>
    <w:rsid w:val="00344E35"/>
    <w:rsid w:val="00345B6F"/>
    <w:rsid w:val="00347733"/>
    <w:rsid w:val="00353D73"/>
    <w:rsid w:val="00353EF1"/>
    <w:rsid w:val="0035440F"/>
    <w:rsid w:val="00356445"/>
    <w:rsid w:val="0035757A"/>
    <w:rsid w:val="003579B2"/>
    <w:rsid w:val="00357B2D"/>
    <w:rsid w:val="003622F4"/>
    <w:rsid w:val="00365036"/>
    <w:rsid w:val="003662ED"/>
    <w:rsid w:val="00366824"/>
    <w:rsid w:val="00370468"/>
    <w:rsid w:val="0037090B"/>
    <w:rsid w:val="00372CFA"/>
    <w:rsid w:val="003730E3"/>
    <w:rsid w:val="00373199"/>
    <w:rsid w:val="003734D7"/>
    <w:rsid w:val="003735F3"/>
    <w:rsid w:val="00376A9D"/>
    <w:rsid w:val="00377206"/>
    <w:rsid w:val="003773C5"/>
    <w:rsid w:val="00377F4B"/>
    <w:rsid w:val="003803F7"/>
    <w:rsid w:val="00380EFF"/>
    <w:rsid w:val="003810C9"/>
    <w:rsid w:val="00381B4A"/>
    <w:rsid w:val="00382448"/>
    <w:rsid w:val="00382EDF"/>
    <w:rsid w:val="00383395"/>
    <w:rsid w:val="00384CE0"/>
    <w:rsid w:val="00386531"/>
    <w:rsid w:val="0038713C"/>
    <w:rsid w:val="003873D4"/>
    <w:rsid w:val="00387CF4"/>
    <w:rsid w:val="00390735"/>
    <w:rsid w:val="003915DE"/>
    <w:rsid w:val="003926B3"/>
    <w:rsid w:val="00393B8D"/>
    <w:rsid w:val="00393C80"/>
    <w:rsid w:val="00394C84"/>
    <w:rsid w:val="00394CFB"/>
    <w:rsid w:val="003978EA"/>
    <w:rsid w:val="003A0F04"/>
    <w:rsid w:val="003A202D"/>
    <w:rsid w:val="003A5A0D"/>
    <w:rsid w:val="003A66FE"/>
    <w:rsid w:val="003A69F3"/>
    <w:rsid w:val="003A6E8C"/>
    <w:rsid w:val="003A76B2"/>
    <w:rsid w:val="003A7AE6"/>
    <w:rsid w:val="003B08D4"/>
    <w:rsid w:val="003B09CA"/>
    <w:rsid w:val="003B0D39"/>
    <w:rsid w:val="003B165C"/>
    <w:rsid w:val="003B18B8"/>
    <w:rsid w:val="003B18D8"/>
    <w:rsid w:val="003B345D"/>
    <w:rsid w:val="003B4816"/>
    <w:rsid w:val="003B4927"/>
    <w:rsid w:val="003B6349"/>
    <w:rsid w:val="003B7395"/>
    <w:rsid w:val="003C2429"/>
    <w:rsid w:val="003C2AA4"/>
    <w:rsid w:val="003C2CA0"/>
    <w:rsid w:val="003C41F5"/>
    <w:rsid w:val="003C4543"/>
    <w:rsid w:val="003C557B"/>
    <w:rsid w:val="003C5946"/>
    <w:rsid w:val="003C68A7"/>
    <w:rsid w:val="003C7407"/>
    <w:rsid w:val="003D0B38"/>
    <w:rsid w:val="003D197F"/>
    <w:rsid w:val="003D1F17"/>
    <w:rsid w:val="003D2C54"/>
    <w:rsid w:val="003D2F77"/>
    <w:rsid w:val="003D357E"/>
    <w:rsid w:val="003D3CC7"/>
    <w:rsid w:val="003D3F41"/>
    <w:rsid w:val="003D5B24"/>
    <w:rsid w:val="003D6ACA"/>
    <w:rsid w:val="003D71AE"/>
    <w:rsid w:val="003D76D6"/>
    <w:rsid w:val="003E0320"/>
    <w:rsid w:val="003E1E96"/>
    <w:rsid w:val="003E24E5"/>
    <w:rsid w:val="003E2D57"/>
    <w:rsid w:val="003E4828"/>
    <w:rsid w:val="003E497F"/>
    <w:rsid w:val="003E4E02"/>
    <w:rsid w:val="003E5847"/>
    <w:rsid w:val="003E5BA2"/>
    <w:rsid w:val="003E5D88"/>
    <w:rsid w:val="003E78E5"/>
    <w:rsid w:val="003E79E3"/>
    <w:rsid w:val="003F0837"/>
    <w:rsid w:val="003F1C7E"/>
    <w:rsid w:val="003F1DAF"/>
    <w:rsid w:val="003F2D1A"/>
    <w:rsid w:val="003F3639"/>
    <w:rsid w:val="003F59FE"/>
    <w:rsid w:val="003F7C8E"/>
    <w:rsid w:val="00402347"/>
    <w:rsid w:val="00402E47"/>
    <w:rsid w:val="0040421E"/>
    <w:rsid w:val="0040509B"/>
    <w:rsid w:val="0040570C"/>
    <w:rsid w:val="00406B12"/>
    <w:rsid w:val="00407B12"/>
    <w:rsid w:val="00407F20"/>
    <w:rsid w:val="0041122C"/>
    <w:rsid w:val="00411CDC"/>
    <w:rsid w:val="00412080"/>
    <w:rsid w:val="00413846"/>
    <w:rsid w:val="00414140"/>
    <w:rsid w:val="00414371"/>
    <w:rsid w:val="00414FA3"/>
    <w:rsid w:val="004166FB"/>
    <w:rsid w:val="00421674"/>
    <w:rsid w:val="00421D3B"/>
    <w:rsid w:val="00421E3E"/>
    <w:rsid w:val="004227B5"/>
    <w:rsid w:val="0042289B"/>
    <w:rsid w:val="00422D59"/>
    <w:rsid w:val="004241AC"/>
    <w:rsid w:val="00424DB8"/>
    <w:rsid w:val="004251ED"/>
    <w:rsid w:val="00426F0D"/>
    <w:rsid w:val="00427317"/>
    <w:rsid w:val="00427C48"/>
    <w:rsid w:val="00430993"/>
    <w:rsid w:val="00430C86"/>
    <w:rsid w:val="004315EF"/>
    <w:rsid w:val="00431E77"/>
    <w:rsid w:val="00431F42"/>
    <w:rsid w:val="00432704"/>
    <w:rsid w:val="00432FFD"/>
    <w:rsid w:val="00433E17"/>
    <w:rsid w:val="0043446B"/>
    <w:rsid w:val="00437347"/>
    <w:rsid w:val="004403E7"/>
    <w:rsid w:val="00442A75"/>
    <w:rsid w:val="00442C7F"/>
    <w:rsid w:val="004433EA"/>
    <w:rsid w:val="00443967"/>
    <w:rsid w:val="00443D47"/>
    <w:rsid w:val="00446DCC"/>
    <w:rsid w:val="00447323"/>
    <w:rsid w:val="00452753"/>
    <w:rsid w:val="00452889"/>
    <w:rsid w:val="00452DF3"/>
    <w:rsid w:val="00453ABF"/>
    <w:rsid w:val="00453BCB"/>
    <w:rsid w:val="004543FD"/>
    <w:rsid w:val="00455A11"/>
    <w:rsid w:val="00456969"/>
    <w:rsid w:val="004573F6"/>
    <w:rsid w:val="00457749"/>
    <w:rsid w:val="00457F73"/>
    <w:rsid w:val="00460569"/>
    <w:rsid w:val="00460E87"/>
    <w:rsid w:val="0046116A"/>
    <w:rsid w:val="00461280"/>
    <w:rsid w:val="004627ED"/>
    <w:rsid w:val="004639DE"/>
    <w:rsid w:val="004641C9"/>
    <w:rsid w:val="00465263"/>
    <w:rsid w:val="004679AE"/>
    <w:rsid w:val="00470165"/>
    <w:rsid w:val="004701CD"/>
    <w:rsid w:val="004719D2"/>
    <w:rsid w:val="00471F0A"/>
    <w:rsid w:val="004724F0"/>
    <w:rsid w:val="004725E0"/>
    <w:rsid w:val="0047394B"/>
    <w:rsid w:val="00473B7C"/>
    <w:rsid w:val="004768DD"/>
    <w:rsid w:val="00476A31"/>
    <w:rsid w:val="00476A9E"/>
    <w:rsid w:val="00477AAF"/>
    <w:rsid w:val="00477B66"/>
    <w:rsid w:val="00477D51"/>
    <w:rsid w:val="004820F2"/>
    <w:rsid w:val="004828A9"/>
    <w:rsid w:val="0048327D"/>
    <w:rsid w:val="00484665"/>
    <w:rsid w:val="00485508"/>
    <w:rsid w:val="00485928"/>
    <w:rsid w:val="004915AF"/>
    <w:rsid w:val="0049180C"/>
    <w:rsid w:val="00491E3B"/>
    <w:rsid w:val="004930C3"/>
    <w:rsid w:val="00493110"/>
    <w:rsid w:val="00495A40"/>
    <w:rsid w:val="004960FE"/>
    <w:rsid w:val="0049729A"/>
    <w:rsid w:val="004973D0"/>
    <w:rsid w:val="004976BF"/>
    <w:rsid w:val="004977F6"/>
    <w:rsid w:val="004A0EC2"/>
    <w:rsid w:val="004A2150"/>
    <w:rsid w:val="004A2207"/>
    <w:rsid w:val="004A2357"/>
    <w:rsid w:val="004A27BA"/>
    <w:rsid w:val="004A288C"/>
    <w:rsid w:val="004A4DC5"/>
    <w:rsid w:val="004A54D8"/>
    <w:rsid w:val="004A5E88"/>
    <w:rsid w:val="004A63D0"/>
    <w:rsid w:val="004A671F"/>
    <w:rsid w:val="004A75A6"/>
    <w:rsid w:val="004B0327"/>
    <w:rsid w:val="004B0B29"/>
    <w:rsid w:val="004B0D99"/>
    <w:rsid w:val="004B2084"/>
    <w:rsid w:val="004B22C6"/>
    <w:rsid w:val="004B270C"/>
    <w:rsid w:val="004B278D"/>
    <w:rsid w:val="004B355F"/>
    <w:rsid w:val="004B48E0"/>
    <w:rsid w:val="004B4BCB"/>
    <w:rsid w:val="004B503D"/>
    <w:rsid w:val="004B6F7E"/>
    <w:rsid w:val="004B6F9C"/>
    <w:rsid w:val="004B734E"/>
    <w:rsid w:val="004C0FED"/>
    <w:rsid w:val="004C11AE"/>
    <w:rsid w:val="004C1C52"/>
    <w:rsid w:val="004C21DD"/>
    <w:rsid w:val="004C2979"/>
    <w:rsid w:val="004C3703"/>
    <w:rsid w:val="004C3BBA"/>
    <w:rsid w:val="004C6BE8"/>
    <w:rsid w:val="004C7176"/>
    <w:rsid w:val="004C76BE"/>
    <w:rsid w:val="004C7B4E"/>
    <w:rsid w:val="004C7BA7"/>
    <w:rsid w:val="004D10F1"/>
    <w:rsid w:val="004D13DB"/>
    <w:rsid w:val="004D2237"/>
    <w:rsid w:val="004D326F"/>
    <w:rsid w:val="004D4806"/>
    <w:rsid w:val="004D54C0"/>
    <w:rsid w:val="004D558E"/>
    <w:rsid w:val="004D6921"/>
    <w:rsid w:val="004D7810"/>
    <w:rsid w:val="004E0A3F"/>
    <w:rsid w:val="004E36A3"/>
    <w:rsid w:val="004E3A05"/>
    <w:rsid w:val="004E452C"/>
    <w:rsid w:val="004E4EAF"/>
    <w:rsid w:val="004E6C35"/>
    <w:rsid w:val="004F3479"/>
    <w:rsid w:val="004F3549"/>
    <w:rsid w:val="004F78EF"/>
    <w:rsid w:val="004F7AC1"/>
    <w:rsid w:val="004F7C1D"/>
    <w:rsid w:val="00500306"/>
    <w:rsid w:val="00500D9A"/>
    <w:rsid w:val="005028E5"/>
    <w:rsid w:val="005030B3"/>
    <w:rsid w:val="00503507"/>
    <w:rsid w:val="005035CA"/>
    <w:rsid w:val="005042D4"/>
    <w:rsid w:val="00504887"/>
    <w:rsid w:val="005052B4"/>
    <w:rsid w:val="00506331"/>
    <w:rsid w:val="005071DC"/>
    <w:rsid w:val="005071F6"/>
    <w:rsid w:val="005102F0"/>
    <w:rsid w:val="005113F5"/>
    <w:rsid w:val="0051182B"/>
    <w:rsid w:val="00511CCF"/>
    <w:rsid w:val="005127E9"/>
    <w:rsid w:val="0051453D"/>
    <w:rsid w:val="00516353"/>
    <w:rsid w:val="0051741C"/>
    <w:rsid w:val="00522083"/>
    <w:rsid w:val="00523628"/>
    <w:rsid w:val="0052376F"/>
    <w:rsid w:val="00523C8A"/>
    <w:rsid w:val="005243E3"/>
    <w:rsid w:val="00524ACD"/>
    <w:rsid w:val="0052514A"/>
    <w:rsid w:val="00525585"/>
    <w:rsid w:val="00527463"/>
    <w:rsid w:val="00527847"/>
    <w:rsid w:val="00531192"/>
    <w:rsid w:val="005316A0"/>
    <w:rsid w:val="00532528"/>
    <w:rsid w:val="00532F1C"/>
    <w:rsid w:val="00533507"/>
    <w:rsid w:val="005343EB"/>
    <w:rsid w:val="00535897"/>
    <w:rsid w:val="00535DFD"/>
    <w:rsid w:val="00536964"/>
    <w:rsid w:val="005369A3"/>
    <w:rsid w:val="00546AC2"/>
    <w:rsid w:val="00546E99"/>
    <w:rsid w:val="00546F9E"/>
    <w:rsid w:val="00546FA2"/>
    <w:rsid w:val="005476BE"/>
    <w:rsid w:val="00547920"/>
    <w:rsid w:val="00550D1D"/>
    <w:rsid w:val="005516C4"/>
    <w:rsid w:val="005518C5"/>
    <w:rsid w:val="005525A7"/>
    <w:rsid w:val="00553A04"/>
    <w:rsid w:val="0055449B"/>
    <w:rsid w:val="0055450C"/>
    <w:rsid w:val="0055460F"/>
    <w:rsid w:val="00554787"/>
    <w:rsid w:val="005549BA"/>
    <w:rsid w:val="00554DBA"/>
    <w:rsid w:val="00555206"/>
    <w:rsid w:val="005564CE"/>
    <w:rsid w:val="005567A5"/>
    <w:rsid w:val="00557541"/>
    <w:rsid w:val="00560A44"/>
    <w:rsid w:val="00561110"/>
    <w:rsid w:val="005616A7"/>
    <w:rsid w:val="00561902"/>
    <w:rsid w:val="00562552"/>
    <w:rsid w:val="00563356"/>
    <w:rsid w:val="00563477"/>
    <w:rsid w:val="005653A5"/>
    <w:rsid w:val="005654BC"/>
    <w:rsid w:val="0056582F"/>
    <w:rsid w:val="00565B9D"/>
    <w:rsid w:val="005667E0"/>
    <w:rsid w:val="005704CB"/>
    <w:rsid w:val="00570A58"/>
    <w:rsid w:val="0057103E"/>
    <w:rsid w:val="0057113F"/>
    <w:rsid w:val="00571C72"/>
    <w:rsid w:val="00571C79"/>
    <w:rsid w:val="005749E8"/>
    <w:rsid w:val="0058274F"/>
    <w:rsid w:val="00582AD1"/>
    <w:rsid w:val="00583044"/>
    <w:rsid w:val="00583114"/>
    <w:rsid w:val="00584006"/>
    <w:rsid w:val="005859E1"/>
    <w:rsid w:val="00585E62"/>
    <w:rsid w:val="00585F93"/>
    <w:rsid w:val="00586EDB"/>
    <w:rsid w:val="00590749"/>
    <w:rsid w:val="005911D9"/>
    <w:rsid w:val="005914E8"/>
    <w:rsid w:val="0059187B"/>
    <w:rsid w:val="00591F46"/>
    <w:rsid w:val="005924A5"/>
    <w:rsid w:val="00592D15"/>
    <w:rsid w:val="00593ACA"/>
    <w:rsid w:val="00593E54"/>
    <w:rsid w:val="005947F0"/>
    <w:rsid w:val="00594854"/>
    <w:rsid w:val="00594897"/>
    <w:rsid w:val="00594FBB"/>
    <w:rsid w:val="00595507"/>
    <w:rsid w:val="00595D3F"/>
    <w:rsid w:val="005A00F6"/>
    <w:rsid w:val="005A074C"/>
    <w:rsid w:val="005A084C"/>
    <w:rsid w:val="005A0C6D"/>
    <w:rsid w:val="005A182E"/>
    <w:rsid w:val="005A1C06"/>
    <w:rsid w:val="005A1E0B"/>
    <w:rsid w:val="005A3781"/>
    <w:rsid w:val="005A5305"/>
    <w:rsid w:val="005A6521"/>
    <w:rsid w:val="005A72CF"/>
    <w:rsid w:val="005B0A8E"/>
    <w:rsid w:val="005B1860"/>
    <w:rsid w:val="005B279B"/>
    <w:rsid w:val="005B42FD"/>
    <w:rsid w:val="005B4862"/>
    <w:rsid w:val="005B4CE7"/>
    <w:rsid w:val="005B5982"/>
    <w:rsid w:val="005B6099"/>
    <w:rsid w:val="005B7336"/>
    <w:rsid w:val="005B77F9"/>
    <w:rsid w:val="005C12D1"/>
    <w:rsid w:val="005C4564"/>
    <w:rsid w:val="005C58B7"/>
    <w:rsid w:val="005C624A"/>
    <w:rsid w:val="005C64FF"/>
    <w:rsid w:val="005C67EA"/>
    <w:rsid w:val="005C7489"/>
    <w:rsid w:val="005C7F4D"/>
    <w:rsid w:val="005D014C"/>
    <w:rsid w:val="005D05A5"/>
    <w:rsid w:val="005D0913"/>
    <w:rsid w:val="005D1C12"/>
    <w:rsid w:val="005D1EFB"/>
    <w:rsid w:val="005D2852"/>
    <w:rsid w:val="005D465C"/>
    <w:rsid w:val="005D564E"/>
    <w:rsid w:val="005D5957"/>
    <w:rsid w:val="005D5FAA"/>
    <w:rsid w:val="005D63BB"/>
    <w:rsid w:val="005D65A3"/>
    <w:rsid w:val="005D66D7"/>
    <w:rsid w:val="005D716E"/>
    <w:rsid w:val="005D7969"/>
    <w:rsid w:val="005D7C86"/>
    <w:rsid w:val="005D7DC2"/>
    <w:rsid w:val="005E0480"/>
    <w:rsid w:val="005E0AC1"/>
    <w:rsid w:val="005E193C"/>
    <w:rsid w:val="005E1A33"/>
    <w:rsid w:val="005E28C9"/>
    <w:rsid w:val="005E47AA"/>
    <w:rsid w:val="005E56AC"/>
    <w:rsid w:val="005E5F31"/>
    <w:rsid w:val="005E650E"/>
    <w:rsid w:val="005F034B"/>
    <w:rsid w:val="005F3B43"/>
    <w:rsid w:val="005F6435"/>
    <w:rsid w:val="005F64ED"/>
    <w:rsid w:val="005F65FA"/>
    <w:rsid w:val="005F68AC"/>
    <w:rsid w:val="005F6BE1"/>
    <w:rsid w:val="005F7268"/>
    <w:rsid w:val="00600014"/>
    <w:rsid w:val="00600DB6"/>
    <w:rsid w:val="0060180A"/>
    <w:rsid w:val="00601B5C"/>
    <w:rsid w:val="0060306D"/>
    <w:rsid w:val="00603AD4"/>
    <w:rsid w:val="006044B7"/>
    <w:rsid w:val="006047F6"/>
    <w:rsid w:val="00606128"/>
    <w:rsid w:val="00606464"/>
    <w:rsid w:val="006070A1"/>
    <w:rsid w:val="006077B0"/>
    <w:rsid w:val="00610DCE"/>
    <w:rsid w:val="00612F3F"/>
    <w:rsid w:val="00612F47"/>
    <w:rsid w:val="00614EF4"/>
    <w:rsid w:val="0061586F"/>
    <w:rsid w:val="00616B51"/>
    <w:rsid w:val="00621BBD"/>
    <w:rsid w:val="00621DD8"/>
    <w:rsid w:val="00623B38"/>
    <w:rsid w:val="00623FCA"/>
    <w:rsid w:val="00624217"/>
    <w:rsid w:val="00624312"/>
    <w:rsid w:val="00624760"/>
    <w:rsid w:val="00624A5B"/>
    <w:rsid w:val="0062609A"/>
    <w:rsid w:val="00630CAD"/>
    <w:rsid w:val="006314F2"/>
    <w:rsid w:val="00633BE3"/>
    <w:rsid w:val="00634418"/>
    <w:rsid w:val="00634494"/>
    <w:rsid w:val="00635A37"/>
    <w:rsid w:val="00636795"/>
    <w:rsid w:val="00636A04"/>
    <w:rsid w:val="00636F8D"/>
    <w:rsid w:val="00637AC6"/>
    <w:rsid w:val="00640C79"/>
    <w:rsid w:val="0064166D"/>
    <w:rsid w:val="00642ABA"/>
    <w:rsid w:val="00643481"/>
    <w:rsid w:val="0064359B"/>
    <w:rsid w:val="006450F1"/>
    <w:rsid w:val="00647C8D"/>
    <w:rsid w:val="0065002B"/>
    <w:rsid w:val="00650625"/>
    <w:rsid w:val="00650757"/>
    <w:rsid w:val="00650E4C"/>
    <w:rsid w:val="00650EDB"/>
    <w:rsid w:val="0065132E"/>
    <w:rsid w:val="0065136D"/>
    <w:rsid w:val="00651FE2"/>
    <w:rsid w:val="00652053"/>
    <w:rsid w:val="006531F5"/>
    <w:rsid w:val="00653403"/>
    <w:rsid w:val="00653E34"/>
    <w:rsid w:val="00654BFC"/>
    <w:rsid w:val="00655249"/>
    <w:rsid w:val="0065527E"/>
    <w:rsid w:val="00655DB1"/>
    <w:rsid w:val="006562B7"/>
    <w:rsid w:val="00656A63"/>
    <w:rsid w:val="00656C76"/>
    <w:rsid w:val="0065778A"/>
    <w:rsid w:val="00660B3F"/>
    <w:rsid w:val="00661200"/>
    <w:rsid w:val="006615ED"/>
    <w:rsid w:val="00661BDE"/>
    <w:rsid w:val="00663114"/>
    <w:rsid w:val="00664937"/>
    <w:rsid w:val="00666889"/>
    <w:rsid w:val="006674FB"/>
    <w:rsid w:val="006675E5"/>
    <w:rsid w:val="006679FD"/>
    <w:rsid w:val="00670F11"/>
    <w:rsid w:val="006723B5"/>
    <w:rsid w:val="00672427"/>
    <w:rsid w:val="006730C6"/>
    <w:rsid w:val="006732E3"/>
    <w:rsid w:val="00674A25"/>
    <w:rsid w:val="006750E4"/>
    <w:rsid w:val="00675DFE"/>
    <w:rsid w:val="00676422"/>
    <w:rsid w:val="0067672C"/>
    <w:rsid w:val="0067799B"/>
    <w:rsid w:val="00677C9D"/>
    <w:rsid w:val="0068088A"/>
    <w:rsid w:val="00683279"/>
    <w:rsid w:val="006832C8"/>
    <w:rsid w:val="006838EB"/>
    <w:rsid w:val="00684081"/>
    <w:rsid w:val="00684117"/>
    <w:rsid w:val="00684963"/>
    <w:rsid w:val="00684F26"/>
    <w:rsid w:val="00685E20"/>
    <w:rsid w:val="006870FB"/>
    <w:rsid w:val="0068766E"/>
    <w:rsid w:val="0069037D"/>
    <w:rsid w:val="006926A6"/>
    <w:rsid w:val="00693C1D"/>
    <w:rsid w:val="006A0EF9"/>
    <w:rsid w:val="006A13F5"/>
    <w:rsid w:val="006A36A2"/>
    <w:rsid w:val="006A3EE8"/>
    <w:rsid w:val="006A54C3"/>
    <w:rsid w:val="006B16DC"/>
    <w:rsid w:val="006B1BD6"/>
    <w:rsid w:val="006B342F"/>
    <w:rsid w:val="006B3A10"/>
    <w:rsid w:val="006B42CB"/>
    <w:rsid w:val="006B43C5"/>
    <w:rsid w:val="006B551B"/>
    <w:rsid w:val="006B568A"/>
    <w:rsid w:val="006B6CB8"/>
    <w:rsid w:val="006B7283"/>
    <w:rsid w:val="006B7EBF"/>
    <w:rsid w:val="006C079F"/>
    <w:rsid w:val="006C18AB"/>
    <w:rsid w:val="006C1D07"/>
    <w:rsid w:val="006C253F"/>
    <w:rsid w:val="006C2C64"/>
    <w:rsid w:val="006C4CD1"/>
    <w:rsid w:val="006C5085"/>
    <w:rsid w:val="006C6F99"/>
    <w:rsid w:val="006C7076"/>
    <w:rsid w:val="006C7CC6"/>
    <w:rsid w:val="006D0BD5"/>
    <w:rsid w:val="006D0E5E"/>
    <w:rsid w:val="006D1CA1"/>
    <w:rsid w:val="006D1CC0"/>
    <w:rsid w:val="006D1E62"/>
    <w:rsid w:val="006D2604"/>
    <w:rsid w:val="006D2648"/>
    <w:rsid w:val="006D3300"/>
    <w:rsid w:val="006D3998"/>
    <w:rsid w:val="006D3D77"/>
    <w:rsid w:val="006D3DE4"/>
    <w:rsid w:val="006D5383"/>
    <w:rsid w:val="006D5812"/>
    <w:rsid w:val="006D5D22"/>
    <w:rsid w:val="006D79A6"/>
    <w:rsid w:val="006E055B"/>
    <w:rsid w:val="006E05A3"/>
    <w:rsid w:val="006E1A84"/>
    <w:rsid w:val="006E1B47"/>
    <w:rsid w:val="006E1B5C"/>
    <w:rsid w:val="006E25F7"/>
    <w:rsid w:val="006E2B43"/>
    <w:rsid w:val="006E38A0"/>
    <w:rsid w:val="006E3F9A"/>
    <w:rsid w:val="006E5149"/>
    <w:rsid w:val="006E55E7"/>
    <w:rsid w:val="006E5CF0"/>
    <w:rsid w:val="006E6FF0"/>
    <w:rsid w:val="006E7066"/>
    <w:rsid w:val="006E7829"/>
    <w:rsid w:val="006F082C"/>
    <w:rsid w:val="006F0ABC"/>
    <w:rsid w:val="006F2220"/>
    <w:rsid w:val="006F4573"/>
    <w:rsid w:val="006F495F"/>
    <w:rsid w:val="006F533B"/>
    <w:rsid w:val="006F5484"/>
    <w:rsid w:val="006F58F0"/>
    <w:rsid w:val="006F6034"/>
    <w:rsid w:val="006F63F0"/>
    <w:rsid w:val="00700415"/>
    <w:rsid w:val="00702420"/>
    <w:rsid w:val="00702AD4"/>
    <w:rsid w:val="007032E4"/>
    <w:rsid w:val="00703462"/>
    <w:rsid w:val="00703DD5"/>
    <w:rsid w:val="00704F68"/>
    <w:rsid w:val="00705156"/>
    <w:rsid w:val="00705203"/>
    <w:rsid w:val="0070537E"/>
    <w:rsid w:val="00705500"/>
    <w:rsid w:val="0070666C"/>
    <w:rsid w:val="00711DBC"/>
    <w:rsid w:val="00712926"/>
    <w:rsid w:val="00712DD2"/>
    <w:rsid w:val="00713349"/>
    <w:rsid w:val="00713F3C"/>
    <w:rsid w:val="00716232"/>
    <w:rsid w:val="007162D0"/>
    <w:rsid w:val="0071635C"/>
    <w:rsid w:val="00716AAA"/>
    <w:rsid w:val="00722B45"/>
    <w:rsid w:val="007233CD"/>
    <w:rsid w:val="00723A4C"/>
    <w:rsid w:val="00723A9F"/>
    <w:rsid w:val="00723D60"/>
    <w:rsid w:val="007246B3"/>
    <w:rsid w:val="00725346"/>
    <w:rsid w:val="00725F98"/>
    <w:rsid w:val="00727005"/>
    <w:rsid w:val="007275EE"/>
    <w:rsid w:val="007278AD"/>
    <w:rsid w:val="00727E07"/>
    <w:rsid w:val="00730DEE"/>
    <w:rsid w:val="007312AD"/>
    <w:rsid w:val="0073252A"/>
    <w:rsid w:val="00732FE7"/>
    <w:rsid w:val="007335D3"/>
    <w:rsid w:val="00734794"/>
    <w:rsid w:val="0073517F"/>
    <w:rsid w:val="00736159"/>
    <w:rsid w:val="007374F0"/>
    <w:rsid w:val="007379FE"/>
    <w:rsid w:val="0074180F"/>
    <w:rsid w:val="007418C8"/>
    <w:rsid w:val="00742CD6"/>
    <w:rsid w:val="0075045E"/>
    <w:rsid w:val="00750CD7"/>
    <w:rsid w:val="007530AB"/>
    <w:rsid w:val="00753241"/>
    <w:rsid w:val="0075379B"/>
    <w:rsid w:val="00754BC5"/>
    <w:rsid w:val="007552F3"/>
    <w:rsid w:val="00757195"/>
    <w:rsid w:val="007571E9"/>
    <w:rsid w:val="00757767"/>
    <w:rsid w:val="007615FA"/>
    <w:rsid w:val="007619DD"/>
    <w:rsid w:val="007625FC"/>
    <w:rsid w:val="007648E7"/>
    <w:rsid w:val="00765B3D"/>
    <w:rsid w:val="00766F8A"/>
    <w:rsid w:val="00767C0D"/>
    <w:rsid w:val="00767F42"/>
    <w:rsid w:val="0077092C"/>
    <w:rsid w:val="00772C33"/>
    <w:rsid w:val="007738E4"/>
    <w:rsid w:val="00773BFA"/>
    <w:rsid w:val="00773FFA"/>
    <w:rsid w:val="00780CAB"/>
    <w:rsid w:val="00780CAE"/>
    <w:rsid w:val="00781EFA"/>
    <w:rsid w:val="00784350"/>
    <w:rsid w:val="00785784"/>
    <w:rsid w:val="007858A3"/>
    <w:rsid w:val="0078595C"/>
    <w:rsid w:val="00785D6C"/>
    <w:rsid w:val="00786D15"/>
    <w:rsid w:val="00786E91"/>
    <w:rsid w:val="00787C43"/>
    <w:rsid w:val="00787FC6"/>
    <w:rsid w:val="007903CD"/>
    <w:rsid w:val="00790E60"/>
    <w:rsid w:val="007922CF"/>
    <w:rsid w:val="00792FB5"/>
    <w:rsid w:val="00793661"/>
    <w:rsid w:val="00793797"/>
    <w:rsid w:val="00795D14"/>
    <w:rsid w:val="00795FA9"/>
    <w:rsid w:val="00796AB2"/>
    <w:rsid w:val="00797F59"/>
    <w:rsid w:val="007A0CC8"/>
    <w:rsid w:val="007A24F3"/>
    <w:rsid w:val="007A26B6"/>
    <w:rsid w:val="007A28C0"/>
    <w:rsid w:val="007A3CDB"/>
    <w:rsid w:val="007A3D74"/>
    <w:rsid w:val="007A44B9"/>
    <w:rsid w:val="007A56C5"/>
    <w:rsid w:val="007A5AB2"/>
    <w:rsid w:val="007A6A54"/>
    <w:rsid w:val="007A6BD5"/>
    <w:rsid w:val="007A6F90"/>
    <w:rsid w:val="007A79EE"/>
    <w:rsid w:val="007B0299"/>
    <w:rsid w:val="007B1172"/>
    <w:rsid w:val="007B1C43"/>
    <w:rsid w:val="007B213E"/>
    <w:rsid w:val="007B3269"/>
    <w:rsid w:val="007B4E42"/>
    <w:rsid w:val="007B5AD8"/>
    <w:rsid w:val="007B5D88"/>
    <w:rsid w:val="007B5FB5"/>
    <w:rsid w:val="007B6165"/>
    <w:rsid w:val="007B6209"/>
    <w:rsid w:val="007B70C3"/>
    <w:rsid w:val="007B7597"/>
    <w:rsid w:val="007B7860"/>
    <w:rsid w:val="007C0B67"/>
    <w:rsid w:val="007C1B9A"/>
    <w:rsid w:val="007C41F4"/>
    <w:rsid w:val="007C4662"/>
    <w:rsid w:val="007C4CC5"/>
    <w:rsid w:val="007C55C4"/>
    <w:rsid w:val="007D176E"/>
    <w:rsid w:val="007D1AA4"/>
    <w:rsid w:val="007D1DBF"/>
    <w:rsid w:val="007D2E81"/>
    <w:rsid w:val="007D379C"/>
    <w:rsid w:val="007D37E5"/>
    <w:rsid w:val="007D382D"/>
    <w:rsid w:val="007D3D29"/>
    <w:rsid w:val="007D455D"/>
    <w:rsid w:val="007D5116"/>
    <w:rsid w:val="007D5A70"/>
    <w:rsid w:val="007D6B86"/>
    <w:rsid w:val="007D6FAD"/>
    <w:rsid w:val="007E0730"/>
    <w:rsid w:val="007E0DA1"/>
    <w:rsid w:val="007E15A8"/>
    <w:rsid w:val="007E1E81"/>
    <w:rsid w:val="007E3B19"/>
    <w:rsid w:val="007E56B1"/>
    <w:rsid w:val="007E75D1"/>
    <w:rsid w:val="007F04A6"/>
    <w:rsid w:val="007F18B2"/>
    <w:rsid w:val="007F1A14"/>
    <w:rsid w:val="007F2071"/>
    <w:rsid w:val="007F214B"/>
    <w:rsid w:val="007F27AE"/>
    <w:rsid w:val="007F29BD"/>
    <w:rsid w:val="007F2FD6"/>
    <w:rsid w:val="007F3175"/>
    <w:rsid w:val="007F3485"/>
    <w:rsid w:val="007F5AB0"/>
    <w:rsid w:val="007F642F"/>
    <w:rsid w:val="007F6CD6"/>
    <w:rsid w:val="00800492"/>
    <w:rsid w:val="008007F0"/>
    <w:rsid w:val="008031FB"/>
    <w:rsid w:val="00803CFB"/>
    <w:rsid w:val="00804BB1"/>
    <w:rsid w:val="008054A4"/>
    <w:rsid w:val="008054E9"/>
    <w:rsid w:val="008057CC"/>
    <w:rsid w:val="008077C7"/>
    <w:rsid w:val="00807FDB"/>
    <w:rsid w:val="00810279"/>
    <w:rsid w:val="00810928"/>
    <w:rsid w:val="00810DB1"/>
    <w:rsid w:val="00811B00"/>
    <w:rsid w:val="00812880"/>
    <w:rsid w:val="00812B36"/>
    <w:rsid w:val="008136BB"/>
    <w:rsid w:val="0081472A"/>
    <w:rsid w:val="00815545"/>
    <w:rsid w:val="008160AF"/>
    <w:rsid w:val="00816D40"/>
    <w:rsid w:val="00817053"/>
    <w:rsid w:val="008172C1"/>
    <w:rsid w:val="00817EF2"/>
    <w:rsid w:val="00820C42"/>
    <w:rsid w:val="00820D05"/>
    <w:rsid w:val="00820FF3"/>
    <w:rsid w:val="008219AB"/>
    <w:rsid w:val="00822F12"/>
    <w:rsid w:val="00823B8B"/>
    <w:rsid w:val="008248B1"/>
    <w:rsid w:val="00824C1B"/>
    <w:rsid w:val="008250BF"/>
    <w:rsid w:val="008252D5"/>
    <w:rsid w:val="008264A0"/>
    <w:rsid w:val="008265A9"/>
    <w:rsid w:val="0082666F"/>
    <w:rsid w:val="00826676"/>
    <w:rsid w:val="00826FB0"/>
    <w:rsid w:val="0083046E"/>
    <w:rsid w:val="00831BD6"/>
    <w:rsid w:val="00831E27"/>
    <w:rsid w:val="008322BB"/>
    <w:rsid w:val="00832E9E"/>
    <w:rsid w:val="00833446"/>
    <w:rsid w:val="00834D7A"/>
    <w:rsid w:val="008356A2"/>
    <w:rsid w:val="00835780"/>
    <w:rsid w:val="008360C8"/>
    <w:rsid w:val="00836112"/>
    <w:rsid w:val="00836F89"/>
    <w:rsid w:val="0083784D"/>
    <w:rsid w:val="008379DB"/>
    <w:rsid w:val="00837A4C"/>
    <w:rsid w:val="00845DF7"/>
    <w:rsid w:val="00846419"/>
    <w:rsid w:val="008471D9"/>
    <w:rsid w:val="0085199A"/>
    <w:rsid w:val="008520E1"/>
    <w:rsid w:val="00854173"/>
    <w:rsid w:val="00854211"/>
    <w:rsid w:val="0085537E"/>
    <w:rsid w:val="008569EF"/>
    <w:rsid w:val="00857900"/>
    <w:rsid w:val="00857C7D"/>
    <w:rsid w:val="00857E44"/>
    <w:rsid w:val="00860A5B"/>
    <w:rsid w:val="00860A6B"/>
    <w:rsid w:val="008618B9"/>
    <w:rsid w:val="008645FC"/>
    <w:rsid w:val="00867EF9"/>
    <w:rsid w:val="00870078"/>
    <w:rsid w:val="0087044C"/>
    <w:rsid w:val="00871B8E"/>
    <w:rsid w:val="008727C9"/>
    <w:rsid w:val="00872D13"/>
    <w:rsid w:val="008749EE"/>
    <w:rsid w:val="008749F3"/>
    <w:rsid w:val="008752A2"/>
    <w:rsid w:val="0087534D"/>
    <w:rsid w:val="00876526"/>
    <w:rsid w:val="008765D8"/>
    <w:rsid w:val="00877367"/>
    <w:rsid w:val="008773A7"/>
    <w:rsid w:val="0088060A"/>
    <w:rsid w:val="00880DC8"/>
    <w:rsid w:val="00880E66"/>
    <w:rsid w:val="00881EE6"/>
    <w:rsid w:val="0088378A"/>
    <w:rsid w:val="00883ED8"/>
    <w:rsid w:val="00884F4A"/>
    <w:rsid w:val="00885205"/>
    <w:rsid w:val="00885382"/>
    <w:rsid w:val="00885EBB"/>
    <w:rsid w:val="008869DA"/>
    <w:rsid w:val="008875DD"/>
    <w:rsid w:val="0089074B"/>
    <w:rsid w:val="00891124"/>
    <w:rsid w:val="00891192"/>
    <w:rsid w:val="008911D3"/>
    <w:rsid w:val="008912AC"/>
    <w:rsid w:val="00892B05"/>
    <w:rsid w:val="00892E3F"/>
    <w:rsid w:val="008933CF"/>
    <w:rsid w:val="00894CDF"/>
    <w:rsid w:val="008962BD"/>
    <w:rsid w:val="00896EC7"/>
    <w:rsid w:val="008A055E"/>
    <w:rsid w:val="008A0617"/>
    <w:rsid w:val="008A1116"/>
    <w:rsid w:val="008A194C"/>
    <w:rsid w:val="008A1DB8"/>
    <w:rsid w:val="008A5607"/>
    <w:rsid w:val="008A5AF1"/>
    <w:rsid w:val="008A60B9"/>
    <w:rsid w:val="008A624F"/>
    <w:rsid w:val="008A6DBB"/>
    <w:rsid w:val="008A6F03"/>
    <w:rsid w:val="008A75FA"/>
    <w:rsid w:val="008B0225"/>
    <w:rsid w:val="008B0913"/>
    <w:rsid w:val="008B199A"/>
    <w:rsid w:val="008B234A"/>
    <w:rsid w:val="008B2F64"/>
    <w:rsid w:val="008B3406"/>
    <w:rsid w:val="008B4563"/>
    <w:rsid w:val="008B4F72"/>
    <w:rsid w:val="008B68F5"/>
    <w:rsid w:val="008B6CA6"/>
    <w:rsid w:val="008B6F08"/>
    <w:rsid w:val="008B7611"/>
    <w:rsid w:val="008B7D1E"/>
    <w:rsid w:val="008C12BE"/>
    <w:rsid w:val="008C1C01"/>
    <w:rsid w:val="008C1D30"/>
    <w:rsid w:val="008C4B88"/>
    <w:rsid w:val="008C5151"/>
    <w:rsid w:val="008C5308"/>
    <w:rsid w:val="008C568A"/>
    <w:rsid w:val="008C5B8B"/>
    <w:rsid w:val="008C5EE6"/>
    <w:rsid w:val="008C673C"/>
    <w:rsid w:val="008D011D"/>
    <w:rsid w:val="008D0136"/>
    <w:rsid w:val="008D1285"/>
    <w:rsid w:val="008D1A53"/>
    <w:rsid w:val="008D1C3C"/>
    <w:rsid w:val="008D1FBE"/>
    <w:rsid w:val="008D2251"/>
    <w:rsid w:val="008D28DE"/>
    <w:rsid w:val="008D36A9"/>
    <w:rsid w:val="008D3757"/>
    <w:rsid w:val="008D3794"/>
    <w:rsid w:val="008D48CE"/>
    <w:rsid w:val="008D4D4A"/>
    <w:rsid w:val="008D4FC9"/>
    <w:rsid w:val="008D6953"/>
    <w:rsid w:val="008D70C6"/>
    <w:rsid w:val="008D796C"/>
    <w:rsid w:val="008E00AC"/>
    <w:rsid w:val="008E0948"/>
    <w:rsid w:val="008E0C6A"/>
    <w:rsid w:val="008E1754"/>
    <w:rsid w:val="008E17B7"/>
    <w:rsid w:val="008E5009"/>
    <w:rsid w:val="008E54E8"/>
    <w:rsid w:val="008E5657"/>
    <w:rsid w:val="008E581B"/>
    <w:rsid w:val="008E5B41"/>
    <w:rsid w:val="008E5B80"/>
    <w:rsid w:val="008E7305"/>
    <w:rsid w:val="008E7F83"/>
    <w:rsid w:val="008F0987"/>
    <w:rsid w:val="008F1254"/>
    <w:rsid w:val="008F2909"/>
    <w:rsid w:val="008F3828"/>
    <w:rsid w:val="008F47CE"/>
    <w:rsid w:val="008F55C3"/>
    <w:rsid w:val="008F59B5"/>
    <w:rsid w:val="008F6E96"/>
    <w:rsid w:val="008F77A5"/>
    <w:rsid w:val="009002B0"/>
    <w:rsid w:val="00900495"/>
    <w:rsid w:val="00900A08"/>
    <w:rsid w:val="00901069"/>
    <w:rsid w:val="00901397"/>
    <w:rsid w:val="009018D7"/>
    <w:rsid w:val="00904352"/>
    <w:rsid w:val="00905B52"/>
    <w:rsid w:val="00906570"/>
    <w:rsid w:val="009068D8"/>
    <w:rsid w:val="00906C70"/>
    <w:rsid w:val="00907111"/>
    <w:rsid w:val="00910479"/>
    <w:rsid w:val="0091095C"/>
    <w:rsid w:val="0091118A"/>
    <w:rsid w:val="0091189F"/>
    <w:rsid w:val="00912AAE"/>
    <w:rsid w:val="00912BDB"/>
    <w:rsid w:val="00912D11"/>
    <w:rsid w:val="00913622"/>
    <w:rsid w:val="00914E76"/>
    <w:rsid w:val="00916714"/>
    <w:rsid w:val="00917C0A"/>
    <w:rsid w:val="00920B42"/>
    <w:rsid w:val="00921ADB"/>
    <w:rsid w:val="00922FC0"/>
    <w:rsid w:val="00923556"/>
    <w:rsid w:val="009235CA"/>
    <w:rsid w:val="009244BC"/>
    <w:rsid w:val="009245DA"/>
    <w:rsid w:val="00924758"/>
    <w:rsid w:val="00925BCE"/>
    <w:rsid w:val="009307B4"/>
    <w:rsid w:val="00930A67"/>
    <w:rsid w:val="00931940"/>
    <w:rsid w:val="00932FE6"/>
    <w:rsid w:val="00933537"/>
    <w:rsid w:val="00933D95"/>
    <w:rsid w:val="00935749"/>
    <w:rsid w:val="00935E03"/>
    <w:rsid w:val="009370B7"/>
    <w:rsid w:val="00937839"/>
    <w:rsid w:val="0094112C"/>
    <w:rsid w:val="0094133A"/>
    <w:rsid w:val="0094229A"/>
    <w:rsid w:val="009432C6"/>
    <w:rsid w:val="00943BF0"/>
    <w:rsid w:val="0094410B"/>
    <w:rsid w:val="009450F9"/>
    <w:rsid w:val="0094546A"/>
    <w:rsid w:val="00945495"/>
    <w:rsid w:val="00946E87"/>
    <w:rsid w:val="009518B1"/>
    <w:rsid w:val="00951F1D"/>
    <w:rsid w:val="009522EB"/>
    <w:rsid w:val="009523D4"/>
    <w:rsid w:val="009541B5"/>
    <w:rsid w:val="00954266"/>
    <w:rsid w:val="0095560C"/>
    <w:rsid w:val="00955967"/>
    <w:rsid w:val="0095676B"/>
    <w:rsid w:val="0095689A"/>
    <w:rsid w:val="00957BF2"/>
    <w:rsid w:val="00957F6C"/>
    <w:rsid w:val="009601EC"/>
    <w:rsid w:val="00960EB6"/>
    <w:rsid w:val="009612FE"/>
    <w:rsid w:val="009613E8"/>
    <w:rsid w:val="009628F7"/>
    <w:rsid w:val="0096323D"/>
    <w:rsid w:val="00963B17"/>
    <w:rsid w:val="00963BF4"/>
    <w:rsid w:val="00967133"/>
    <w:rsid w:val="00967CAA"/>
    <w:rsid w:val="00972035"/>
    <w:rsid w:val="00972B33"/>
    <w:rsid w:val="00973895"/>
    <w:rsid w:val="00973E0A"/>
    <w:rsid w:val="0097577D"/>
    <w:rsid w:val="00976284"/>
    <w:rsid w:val="009762EA"/>
    <w:rsid w:val="00976BD5"/>
    <w:rsid w:val="00976EA6"/>
    <w:rsid w:val="00980907"/>
    <w:rsid w:val="00981925"/>
    <w:rsid w:val="009819E2"/>
    <w:rsid w:val="00981BA6"/>
    <w:rsid w:val="00984C33"/>
    <w:rsid w:val="009853B0"/>
    <w:rsid w:val="009858D3"/>
    <w:rsid w:val="00985E62"/>
    <w:rsid w:val="00986446"/>
    <w:rsid w:val="0098663B"/>
    <w:rsid w:val="009879A3"/>
    <w:rsid w:val="00987DDE"/>
    <w:rsid w:val="00987FC7"/>
    <w:rsid w:val="00990BA4"/>
    <w:rsid w:val="00990F2D"/>
    <w:rsid w:val="009912D3"/>
    <w:rsid w:val="00992751"/>
    <w:rsid w:val="0099319B"/>
    <w:rsid w:val="009931D2"/>
    <w:rsid w:val="0099387E"/>
    <w:rsid w:val="00993E96"/>
    <w:rsid w:val="0099404D"/>
    <w:rsid w:val="00994738"/>
    <w:rsid w:val="00994B00"/>
    <w:rsid w:val="00995B26"/>
    <w:rsid w:val="00995F8F"/>
    <w:rsid w:val="00996462"/>
    <w:rsid w:val="00996618"/>
    <w:rsid w:val="009968E8"/>
    <w:rsid w:val="0099777A"/>
    <w:rsid w:val="009A08F9"/>
    <w:rsid w:val="009A0C8F"/>
    <w:rsid w:val="009A3306"/>
    <w:rsid w:val="009A3CA0"/>
    <w:rsid w:val="009A5404"/>
    <w:rsid w:val="009A55D3"/>
    <w:rsid w:val="009A594F"/>
    <w:rsid w:val="009A5E90"/>
    <w:rsid w:val="009A6AF0"/>
    <w:rsid w:val="009A75BE"/>
    <w:rsid w:val="009A7BEB"/>
    <w:rsid w:val="009B01B2"/>
    <w:rsid w:val="009B033F"/>
    <w:rsid w:val="009B234E"/>
    <w:rsid w:val="009B2A27"/>
    <w:rsid w:val="009B43FB"/>
    <w:rsid w:val="009B49B8"/>
    <w:rsid w:val="009B63C0"/>
    <w:rsid w:val="009B686C"/>
    <w:rsid w:val="009B7D9C"/>
    <w:rsid w:val="009C1D9C"/>
    <w:rsid w:val="009C3D74"/>
    <w:rsid w:val="009C49A9"/>
    <w:rsid w:val="009C52BD"/>
    <w:rsid w:val="009C5CF2"/>
    <w:rsid w:val="009C6EB5"/>
    <w:rsid w:val="009C76D5"/>
    <w:rsid w:val="009C7CD0"/>
    <w:rsid w:val="009D0415"/>
    <w:rsid w:val="009D096F"/>
    <w:rsid w:val="009D387E"/>
    <w:rsid w:val="009D4DB8"/>
    <w:rsid w:val="009D6A08"/>
    <w:rsid w:val="009D7730"/>
    <w:rsid w:val="009E108F"/>
    <w:rsid w:val="009E26BA"/>
    <w:rsid w:val="009E279F"/>
    <w:rsid w:val="009E39E3"/>
    <w:rsid w:val="009E48D7"/>
    <w:rsid w:val="009E4EEF"/>
    <w:rsid w:val="009E5DBC"/>
    <w:rsid w:val="009E7A1A"/>
    <w:rsid w:val="009F1AFE"/>
    <w:rsid w:val="009F437F"/>
    <w:rsid w:val="009F48DB"/>
    <w:rsid w:val="009F56B0"/>
    <w:rsid w:val="009F5B47"/>
    <w:rsid w:val="009F5DCA"/>
    <w:rsid w:val="009F6314"/>
    <w:rsid w:val="00A003BA"/>
    <w:rsid w:val="00A00B3A"/>
    <w:rsid w:val="00A01F07"/>
    <w:rsid w:val="00A04563"/>
    <w:rsid w:val="00A05BCB"/>
    <w:rsid w:val="00A069DE"/>
    <w:rsid w:val="00A06A7F"/>
    <w:rsid w:val="00A072B4"/>
    <w:rsid w:val="00A074ED"/>
    <w:rsid w:val="00A1065B"/>
    <w:rsid w:val="00A112B2"/>
    <w:rsid w:val="00A11531"/>
    <w:rsid w:val="00A11D8D"/>
    <w:rsid w:val="00A1229B"/>
    <w:rsid w:val="00A12EA8"/>
    <w:rsid w:val="00A13104"/>
    <w:rsid w:val="00A139F2"/>
    <w:rsid w:val="00A14C4A"/>
    <w:rsid w:val="00A15147"/>
    <w:rsid w:val="00A1577A"/>
    <w:rsid w:val="00A157BF"/>
    <w:rsid w:val="00A171DA"/>
    <w:rsid w:val="00A21ABD"/>
    <w:rsid w:val="00A21C77"/>
    <w:rsid w:val="00A24541"/>
    <w:rsid w:val="00A2455E"/>
    <w:rsid w:val="00A2657B"/>
    <w:rsid w:val="00A300E4"/>
    <w:rsid w:val="00A30957"/>
    <w:rsid w:val="00A3191C"/>
    <w:rsid w:val="00A328EB"/>
    <w:rsid w:val="00A34735"/>
    <w:rsid w:val="00A34930"/>
    <w:rsid w:val="00A34FF6"/>
    <w:rsid w:val="00A35788"/>
    <w:rsid w:val="00A35D65"/>
    <w:rsid w:val="00A3654C"/>
    <w:rsid w:val="00A376C6"/>
    <w:rsid w:val="00A37A60"/>
    <w:rsid w:val="00A40333"/>
    <w:rsid w:val="00A41B0B"/>
    <w:rsid w:val="00A42222"/>
    <w:rsid w:val="00A42598"/>
    <w:rsid w:val="00A42764"/>
    <w:rsid w:val="00A42E42"/>
    <w:rsid w:val="00A43FF2"/>
    <w:rsid w:val="00A462C5"/>
    <w:rsid w:val="00A46D5F"/>
    <w:rsid w:val="00A478F9"/>
    <w:rsid w:val="00A47B5B"/>
    <w:rsid w:val="00A50058"/>
    <w:rsid w:val="00A50566"/>
    <w:rsid w:val="00A50989"/>
    <w:rsid w:val="00A518C3"/>
    <w:rsid w:val="00A51A37"/>
    <w:rsid w:val="00A5379C"/>
    <w:rsid w:val="00A5417B"/>
    <w:rsid w:val="00A541DA"/>
    <w:rsid w:val="00A54851"/>
    <w:rsid w:val="00A55080"/>
    <w:rsid w:val="00A55F8C"/>
    <w:rsid w:val="00A565CA"/>
    <w:rsid w:val="00A56D4F"/>
    <w:rsid w:val="00A56E42"/>
    <w:rsid w:val="00A573C2"/>
    <w:rsid w:val="00A578F9"/>
    <w:rsid w:val="00A618B1"/>
    <w:rsid w:val="00A620FD"/>
    <w:rsid w:val="00A6230C"/>
    <w:rsid w:val="00A636F8"/>
    <w:rsid w:val="00A64317"/>
    <w:rsid w:val="00A64AFC"/>
    <w:rsid w:val="00A656B9"/>
    <w:rsid w:val="00A67203"/>
    <w:rsid w:val="00A67AEF"/>
    <w:rsid w:val="00A67B92"/>
    <w:rsid w:val="00A67D3B"/>
    <w:rsid w:val="00A67E3E"/>
    <w:rsid w:val="00A70182"/>
    <w:rsid w:val="00A72690"/>
    <w:rsid w:val="00A72AC0"/>
    <w:rsid w:val="00A73438"/>
    <w:rsid w:val="00A73978"/>
    <w:rsid w:val="00A73E15"/>
    <w:rsid w:val="00A7400C"/>
    <w:rsid w:val="00A74F85"/>
    <w:rsid w:val="00A7501B"/>
    <w:rsid w:val="00A75616"/>
    <w:rsid w:val="00A75DC1"/>
    <w:rsid w:val="00A76CD8"/>
    <w:rsid w:val="00A7738C"/>
    <w:rsid w:val="00A77509"/>
    <w:rsid w:val="00A775D1"/>
    <w:rsid w:val="00A7777B"/>
    <w:rsid w:val="00A80322"/>
    <w:rsid w:val="00A8035D"/>
    <w:rsid w:val="00A8141A"/>
    <w:rsid w:val="00A82038"/>
    <w:rsid w:val="00A8255D"/>
    <w:rsid w:val="00A8352F"/>
    <w:rsid w:val="00A852B5"/>
    <w:rsid w:val="00A86BBC"/>
    <w:rsid w:val="00A8732F"/>
    <w:rsid w:val="00A903AB"/>
    <w:rsid w:val="00A90819"/>
    <w:rsid w:val="00A90EAB"/>
    <w:rsid w:val="00A92D2D"/>
    <w:rsid w:val="00A92DC8"/>
    <w:rsid w:val="00A93FD2"/>
    <w:rsid w:val="00A946D3"/>
    <w:rsid w:val="00A947AF"/>
    <w:rsid w:val="00A95C08"/>
    <w:rsid w:val="00A95C48"/>
    <w:rsid w:val="00A96B0E"/>
    <w:rsid w:val="00A977FE"/>
    <w:rsid w:val="00AA050A"/>
    <w:rsid w:val="00AA0759"/>
    <w:rsid w:val="00AA07DD"/>
    <w:rsid w:val="00AA1053"/>
    <w:rsid w:val="00AA1262"/>
    <w:rsid w:val="00AA160A"/>
    <w:rsid w:val="00AA1F7F"/>
    <w:rsid w:val="00AA2BD8"/>
    <w:rsid w:val="00AA3473"/>
    <w:rsid w:val="00AB02AF"/>
    <w:rsid w:val="00AB0614"/>
    <w:rsid w:val="00AB0701"/>
    <w:rsid w:val="00AB24D7"/>
    <w:rsid w:val="00AB2FD7"/>
    <w:rsid w:val="00AB33C5"/>
    <w:rsid w:val="00AB35AD"/>
    <w:rsid w:val="00AB6373"/>
    <w:rsid w:val="00AB6A1C"/>
    <w:rsid w:val="00AC039A"/>
    <w:rsid w:val="00AC0D95"/>
    <w:rsid w:val="00AC0E67"/>
    <w:rsid w:val="00AC1639"/>
    <w:rsid w:val="00AC1B9D"/>
    <w:rsid w:val="00AC305D"/>
    <w:rsid w:val="00AC3E5E"/>
    <w:rsid w:val="00AC48C4"/>
    <w:rsid w:val="00AC4BB4"/>
    <w:rsid w:val="00AC4ED8"/>
    <w:rsid w:val="00AC50CE"/>
    <w:rsid w:val="00AC515B"/>
    <w:rsid w:val="00AC6A7E"/>
    <w:rsid w:val="00AC6E3C"/>
    <w:rsid w:val="00AC7134"/>
    <w:rsid w:val="00AC7556"/>
    <w:rsid w:val="00AC7C77"/>
    <w:rsid w:val="00AD0A2F"/>
    <w:rsid w:val="00AD0E1A"/>
    <w:rsid w:val="00AD19E7"/>
    <w:rsid w:val="00AD4267"/>
    <w:rsid w:val="00AD488C"/>
    <w:rsid w:val="00AD4B9F"/>
    <w:rsid w:val="00AD4D65"/>
    <w:rsid w:val="00AD6133"/>
    <w:rsid w:val="00AD6704"/>
    <w:rsid w:val="00AD6754"/>
    <w:rsid w:val="00AD7902"/>
    <w:rsid w:val="00AE0027"/>
    <w:rsid w:val="00AE1B52"/>
    <w:rsid w:val="00AE1B58"/>
    <w:rsid w:val="00AE3970"/>
    <w:rsid w:val="00AE3F72"/>
    <w:rsid w:val="00AE426A"/>
    <w:rsid w:val="00AE599F"/>
    <w:rsid w:val="00AE62DE"/>
    <w:rsid w:val="00AE6D76"/>
    <w:rsid w:val="00AF141F"/>
    <w:rsid w:val="00AF2020"/>
    <w:rsid w:val="00AF276B"/>
    <w:rsid w:val="00AF2BDC"/>
    <w:rsid w:val="00AF436B"/>
    <w:rsid w:val="00AF4413"/>
    <w:rsid w:val="00AF4699"/>
    <w:rsid w:val="00AF54A5"/>
    <w:rsid w:val="00AF5731"/>
    <w:rsid w:val="00AF63A5"/>
    <w:rsid w:val="00AF6DCD"/>
    <w:rsid w:val="00AF7AAB"/>
    <w:rsid w:val="00AF7B2C"/>
    <w:rsid w:val="00B00874"/>
    <w:rsid w:val="00B01390"/>
    <w:rsid w:val="00B017A5"/>
    <w:rsid w:val="00B01A04"/>
    <w:rsid w:val="00B01D78"/>
    <w:rsid w:val="00B02490"/>
    <w:rsid w:val="00B04B4C"/>
    <w:rsid w:val="00B051E3"/>
    <w:rsid w:val="00B059A6"/>
    <w:rsid w:val="00B05E2A"/>
    <w:rsid w:val="00B05FA7"/>
    <w:rsid w:val="00B060B0"/>
    <w:rsid w:val="00B06740"/>
    <w:rsid w:val="00B06763"/>
    <w:rsid w:val="00B06C7D"/>
    <w:rsid w:val="00B0714E"/>
    <w:rsid w:val="00B07C05"/>
    <w:rsid w:val="00B113CB"/>
    <w:rsid w:val="00B13C66"/>
    <w:rsid w:val="00B14EE5"/>
    <w:rsid w:val="00B153AC"/>
    <w:rsid w:val="00B15F30"/>
    <w:rsid w:val="00B1791A"/>
    <w:rsid w:val="00B17E08"/>
    <w:rsid w:val="00B21F5D"/>
    <w:rsid w:val="00B221AD"/>
    <w:rsid w:val="00B22BCA"/>
    <w:rsid w:val="00B23F45"/>
    <w:rsid w:val="00B2456B"/>
    <w:rsid w:val="00B24AD6"/>
    <w:rsid w:val="00B256B9"/>
    <w:rsid w:val="00B259EF"/>
    <w:rsid w:val="00B25FC2"/>
    <w:rsid w:val="00B26FF5"/>
    <w:rsid w:val="00B271E3"/>
    <w:rsid w:val="00B3180F"/>
    <w:rsid w:val="00B3196D"/>
    <w:rsid w:val="00B33649"/>
    <w:rsid w:val="00B34EE5"/>
    <w:rsid w:val="00B35717"/>
    <w:rsid w:val="00B360A2"/>
    <w:rsid w:val="00B36946"/>
    <w:rsid w:val="00B36D04"/>
    <w:rsid w:val="00B37142"/>
    <w:rsid w:val="00B37516"/>
    <w:rsid w:val="00B378FA"/>
    <w:rsid w:val="00B40D33"/>
    <w:rsid w:val="00B40F0A"/>
    <w:rsid w:val="00B416A1"/>
    <w:rsid w:val="00B42686"/>
    <w:rsid w:val="00B43A3B"/>
    <w:rsid w:val="00B44D68"/>
    <w:rsid w:val="00B45D1C"/>
    <w:rsid w:val="00B4739A"/>
    <w:rsid w:val="00B51AF2"/>
    <w:rsid w:val="00B54BAD"/>
    <w:rsid w:val="00B55EFF"/>
    <w:rsid w:val="00B56361"/>
    <w:rsid w:val="00B563D0"/>
    <w:rsid w:val="00B573B8"/>
    <w:rsid w:val="00B607D9"/>
    <w:rsid w:val="00B60D4F"/>
    <w:rsid w:val="00B6274D"/>
    <w:rsid w:val="00B627BE"/>
    <w:rsid w:val="00B6304F"/>
    <w:rsid w:val="00B6390B"/>
    <w:rsid w:val="00B655FE"/>
    <w:rsid w:val="00B65D8A"/>
    <w:rsid w:val="00B7021C"/>
    <w:rsid w:val="00B71D4B"/>
    <w:rsid w:val="00B72257"/>
    <w:rsid w:val="00B72399"/>
    <w:rsid w:val="00B7248C"/>
    <w:rsid w:val="00B72B2F"/>
    <w:rsid w:val="00B72C43"/>
    <w:rsid w:val="00B73A70"/>
    <w:rsid w:val="00B73FA6"/>
    <w:rsid w:val="00B761C3"/>
    <w:rsid w:val="00B76C1E"/>
    <w:rsid w:val="00B7702E"/>
    <w:rsid w:val="00B77514"/>
    <w:rsid w:val="00B77A66"/>
    <w:rsid w:val="00B80105"/>
    <w:rsid w:val="00B81171"/>
    <w:rsid w:val="00B8172D"/>
    <w:rsid w:val="00B829F8"/>
    <w:rsid w:val="00B83139"/>
    <w:rsid w:val="00B832F0"/>
    <w:rsid w:val="00B83ACC"/>
    <w:rsid w:val="00B83B0A"/>
    <w:rsid w:val="00B84138"/>
    <w:rsid w:val="00B8463E"/>
    <w:rsid w:val="00B85E9C"/>
    <w:rsid w:val="00B86791"/>
    <w:rsid w:val="00B86976"/>
    <w:rsid w:val="00B9161A"/>
    <w:rsid w:val="00B91BDC"/>
    <w:rsid w:val="00B9241E"/>
    <w:rsid w:val="00B927F7"/>
    <w:rsid w:val="00B92BD9"/>
    <w:rsid w:val="00B92F72"/>
    <w:rsid w:val="00B942DE"/>
    <w:rsid w:val="00B94828"/>
    <w:rsid w:val="00B948A9"/>
    <w:rsid w:val="00B9547E"/>
    <w:rsid w:val="00B95B99"/>
    <w:rsid w:val="00B9684E"/>
    <w:rsid w:val="00B9791E"/>
    <w:rsid w:val="00B97FAD"/>
    <w:rsid w:val="00BA0759"/>
    <w:rsid w:val="00BA0AE0"/>
    <w:rsid w:val="00BA0B09"/>
    <w:rsid w:val="00BA0D13"/>
    <w:rsid w:val="00BA0FF1"/>
    <w:rsid w:val="00BA18B4"/>
    <w:rsid w:val="00BA42AA"/>
    <w:rsid w:val="00BA485B"/>
    <w:rsid w:val="00BA6D86"/>
    <w:rsid w:val="00BA7566"/>
    <w:rsid w:val="00BB0199"/>
    <w:rsid w:val="00BB0357"/>
    <w:rsid w:val="00BB0410"/>
    <w:rsid w:val="00BB17AF"/>
    <w:rsid w:val="00BB1B02"/>
    <w:rsid w:val="00BB1BC4"/>
    <w:rsid w:val="00BB33AC"/>
    <w:rsid w:val="00BB52FE"/>
    <w:rsid w:val="00BB5917"/>
    <w:rsid w:val="00BB5BBF"/>
    <w:rsid w:val="00BB6904"/>
    <w:rsid w:val="00BB6957"/>
    <w:rsid w:val="00BB6989"/>
    <w:rsid w:val="00BB7369"/>
    <w:rsid w:val="00BB7783"/>
    <w:rsid w:val="00BC04E0"/>
    <w:rsid w:val="00BC063C"/>
    <w:rsid w:val="00BC06F8"/>
    <w:rsid w:val="00BC0C40"/>
    <w:rsid w:val="00BC0F0D"/>
    <w:rsid w:val="00BC1295"/>
    <w:rsid w:val="00BC135C"/>
    <w:rsid w:val="00BC2012"/>
    <w:rsid w:val="00BC2387"/>
    <w:rsid w:val="00BC2899"/>
    <w:rsid w:val="00BC3046"/>
    <w:rsid w:val="00BC3276"/>
    <w:rsid w:val="00BC36A6"/>
    <w:rsid w:val="00BC4049"/>
    <w:rsid w:val="00BC40C0"/>
    <w:rsid w:val="00BC447E"/>
    <w:rsid w:val="00BC4DAB"/>
    <w:rsid w:val="00BC5140"/>
    <w:rsid w:val="00BC5D4C"/>
    <w:rsid w:val="00BC730D"/>
    <w:rsid w:val="00BC7EF4"/>
    <w:rsid w:val="00BD0A6F"/>
    <w:rsid w:val="00BD1526"/>
    <w:rsid w:val="00BD1FEA"/>
    <w:rsid w:val="00BD24CA"/>
    <w:rsid w:val="00BD272E"/>
    <w:rsid w:val="00BD3E1E"/>
    <w:rsid w:val="00BD3F9D"/>
    <w:rsid w:val="00BD4100"/>
    <w:rsid w:val="00BD63F4"/>
    <w:rsid w:val="00BE1FA6"/>
    <w:rsid w:val="00BE2166"/>
    <w:rsid w:val="00BE43CA"/>
    <w:rsid w:val="00BE567C"/>
    <w:rsid w:val="00BE7514"/>
    <w:rsid w:val="00BF23F7"/>
    <w:rsid w:val="00BF44E7"/>
    <w:rsid w:val="00BF5867"/>
    <w:rsid w:val="00BF6037"/>
    <w:rsid w:val="00C0184A"/>
    <w:rsid w:val="00C030B8"/>
    <w:rsid w:val="00C03FF3"/>
    <w:rsid w:val="00C04782"/>
    <w:rsid w:val="00C048D8"/>
    <w:rsid w:val="00C04C31"/>
    <w:rsid w:val="00C04DB0"/>
    <w:rsid w:val="00C05E1B"/>
    <w:rsid w:val="00C0600F"/>
    <w:rsid w:val="00C06037"/>
    <w:rsid w:val="00C0747D"/>
    <w:rsid w:val="00C0778C"/>
    <w:rsid w:val="00C078DA"/>
    <w:rsid w:val="00C10060"/>
    <w:rsid w:val="00C108BF"/>
    <w:rsid w:val="00C13111"/>
    <w:rsid w:val="00C13785"/>
    <w:rsid w:val="00C148EC"/>
    <w:rsid w:val="00C14B82"/>
    <w:rsid w:val="00C155A1"/>
    <w:rsid w:val="00C158FB"/>
    <w:rsid w:val="00C171CB"/>
    <w:rsid w:val="00C1727E"/>
    <w:rsid w:val="00C17CA7"/>
    <w:rsid w:val="00C17F8A"/>
    <w:rsid w:val="00C2005A"/>
    <w:rsid w:val="00C200FF"/>
    <w:rsid w:val="00C2061C"/>
    <w:rsid w:val="00C21BBA"/>
    <w:rsid w:val="00C21EB0"/>
    <w:rsid w:val="00C22946"/>
    <w:rsid w:val="00C22DC9"/>
    <w:rsid w:val="00C23276"/>
    <w:rsid w:val="00C23936"/>
    <w:rsid w:val="00C23B8C"/>
    <w:rsid w:val="00C248F6"/>
    <w:rsid w:val="00C24AF1"/>
    <w:rsid w:val="00C25206"/>
    <w:rsid w:val="00C2567F"/>
    <w:rsid w:val="00C25703"/>
    <w:rsid w:val="00C25811"/>
    <w:rsid w:val="00C25FFB"/>
    <w:rsid w:val="00C26F8A"/>
    <w:rsid w:val="00C27DA8"/>
    <w:rsid w:val="00C30DCF"/>
    <w:rsid w:val="00C315B7"/>
    <w:rsid w:val="00C335A3"/>
    <w:rsid w:val="00C33750"/>
    <w:rsid w:val="00C34773"/>
    <w:rsid w:val="00C34F4F"/>
    <w:rsid w:val="00C364F0"/>
    <w:rsid w:val="00C37977"/>
    <w:rsid w:val="00C37EC6"/>
    <w:rsid w:val="00C40C7F"/>
    <w:rsid w:val="00C40E4C"/>
    <w:rsid w:val="00C417BD"/>
    <w:rsid w:val="00C41CDD"/>
    <w:rsid w:val="00C423E9"/>
    <w:rsid w:val="00C42971"/>
    <w:rsid w:val="00C44B81"/>
    <w:rsid w:val="00C45FF1"/>
    <w:rsid w:val="00C460F2"/>
    <w:rsid w:val="00C470A1"/>
    <w:rsid w:val="00C47CA6"/>
    <w:rsid w:val="00C47D2C"/>
    <w:rsid w:val="00C50053"/>
    <w:rsid w:val="00C5128D"/>
    <w:rsid w:val="00C526A4"/>
    <w:rsid w:val="00C53F64"/>
    <w:rsid w:val="00C54DF0"/>
    <w:rsid w:val="00C55B3E"/>
    <w:rsid w:val="00C56B7F"/>
    <w:rsid w:val="00C56E60"/>
    <w:rsid w:val="00C60F1D"/>
    <w:rsid w:val="00C618E7"/>
    <w:rsid w:val="00C61C88"/>
    <w:rsid w:val="00C61E65"/>
    <w:rsid w:val="00C62540"/>
    <w:rsid w:val="00C62F86"/>
    <w:rsid w:val="00C63DA7"/>
    <w:rsid w:val="00C63E63"/>
    <w:rsid w:val="00C6462C"/>
    <w:rsid w:val="00C64673"/>
    <w:rsid w:val="00C6567C"/>
    <w:rsid w:val="00C66152"/>
    <w:rsid w:val="00C663FE"/>
    <w:rsid w:val="00C66F0F"/>
    <w:rsid w:val="00C675E9"/>
    <w:rsid w:val="00C70CF2"/>
    <w:rsid w:val="00C7110F"/>
    <w:rsid w:val="00C71328"/>
    <w:rsid w:val="00C7138D"/>
    <w:rsid w:val="00C72D3D"/>
    <w:rsid w:val="00C73437"/>
    <w:rsid w:val="00C73A6A"/>
    <w:rsid w:val="00C73AAA"/>
    <w:rsid w:val="00C750A0"/>
    <w:rsid w:val="00C76A52"/>
    <w:rsid w:val="00C7775D"/>
    <w:rsid w:val="00C80BC0"/>
    <w:rsid w:val="00C80EC3"/>
    <w:rsid w:val="00C83349"/>
    <w:rsid w:val="00C836DE"/>
    <w:rsid w:val="00C8449B"/>
    <w:rsid w:val="00C84CF7"/>
    <w:rsid w:val="00C859F5"/>
    <w:rsid w:val="00C87284"/>
    <w:rsid w:val="00C87297"/>
    <w:rsid w:val="00C90483"/>
    <w:rsid w:val="00C90CB0"/>
    <w:rsid w:val="00C91248"/>
    <w:rsid w:val="00C92F97"/>
    <w:rsid w:val="00C931D4"/>
    <w:rsid w:val="00C933FA"/>
    <w:rsid w:val="00C94D33"/>
    <w:rsid w:val="00C95EFC"/>
    <w:rsid w:val="00C96334"/>
    <w:rsid w:val="00C9663D"/>
    <w:rsid w:val="00C97A9E"/>
    <w:rsid w:val="00CA1089"/>
    <w:rsid w:val="00CA3016"/>
    <w:rsid w:val="00CA4D95"/>
    <w:rsid w:val="00CA539B"/>
    <w:rsid w:val="00CA55D1"/>
    <w:rsid w:val="00CA5945"/>
    <w:rsid w:val="00CA7667"/>
    <w:rsid w:val="00CA7B31"/>
    <w:rsid w:val="00CB0AC2"/>
    <w:rsid w:val="00CB0E7C"/>
    <w:rsid w:val="00CB2C37"/>
    <w:rsid w:val="00CB3AC7"/>
    <w:rsid w:val="00CB5265"/>
    <w:rsid w:val="00CB526D"/>
    <w:rsid w:val="00CB5484"/>
    <w:rsid w:val="00CB6E35"/>
    <w:rsid w:val="00CB7CF8"/>
    <w:rsid w:val="00CB7DC6"/>
    <w:rsid w:val="00CC1665"/>
    <w:rsid w:val="00CC2006"/>
    <w:rsid w:val="00CC2AEA"/>
    <w:rsid w:val="00CC2D96"/>
    <w:rsid w:val="00CC325B"/>
    <w:rsid w:val="00CC3998"/>
    <w:rsid w:val="00CC4AFF"/>
    <w:rsid w:val="00CC62D9"/>
    <w:rsid w:val="00CC65C0"/>
    <w:rsid w:val="00CC65DD"/>
    <w:rsid w:val="00CD11A8"/>
    <w:rsid w:val="00CD1856"/>
    <w:rsid w:val="00CD273D"/>
    <w:rsid w:val="00CD27F3"/>
    <w:rsid w:val="00CD2DBC"/>
    <w:rsid w:val="00CD4711"/>
    <w:rsid w:val="00CD67A3"/>
    <w:rsid w:val="00CE18DB"/>
    <w:rsid w:val="00CE30D3"/>
    <w:rsid w:val="00CE3A31"/>
    <w:rsid w:val="00CE451A"/>
    <w:rsid w:val="00CE5AF5"/>
    <w:rsid w:val="00CE5C8F"/>
    <w:rsid w:val="00CE5DDE"/>
    <w:rsid w:val="00CE602D"/>
    <w:rsid w:val="00CE61A0"/>
    <w:rsid w:val="00CE6CC0"/>
    <w:rsid w:val="00CE7A92"/>
    <w:rsid w:val="00CF04DF"/>
    <w:rsid w:val="00CF080D"/>
    <w:rsid w:val="00CF09B0"/>
    <w:rsid w:val="00CF11EB"/>
    <w:rsid w:val="00CF1C41"/>
    <w:rsid w:val="00CF21F5"/>
    <w:rsid w:val="00CF281D"/>
    <w:rsid w:val="00CF28B3"/>
    <w:rsid w:val="00CF3295"/>
    <w:rsid w:val="00CF5BB9"/>
    <w:rsid w:val="00CF673D"/>
    <w:rsid w:val="00CF6D5A"/>
    <w:rsid w:val="00D022D8"/>
    <w:rsid w:val="00D05124"/>
    <w:rsid w:val="00D06132"/>
    <w:rsid w:val="00D062B4"/>
    <w:rsid w:val="00D067CA"/>
    <w:rsid w:val="00D06EED"/>
    <w:rsid w:val="00D10086"/>
    <w:rsid w:val="00D10355"/>
    <w:rsid w:val="00D112E4"/>
    <w:rsid w:val="00D116F2"/>
    <w:rsid w:val="00D12498"/>
    <w:rsid w:val="00D1328F"/>
    <w:rsid w:val="00D13964"/>
    <w:rsid w:val="00D16D56"/>
    <w:rsid w:val="00D1723F"/>
    <w:rsid w:val="00D17563"/>
    <w:rsid w:val="00D17747"/>
    <w:rsid w:val="00D221B3"/>
    <w:rsid w:val="00D22D8B"/>
    <w:rsid w:val="00D22EB3"/>
    <w:rsid w:val="00D2324A"/>
    <w:rsid w:val="00D25920"/>
    <w:rsid w:val="00D25F95"/>
    <w:rsid w:val="00D3034F"/>
    <w:rsid w:val="00D30A6B"/>
    <w:rsid w:val="00D3108E"/>
    <w:rsid w:val="00D323B8"/>
    <w:rsid w:val="00D32514"/>
    <w:rsid w:val="00D3380B"/>
    <w:rsid w:val="00D34074"/>
    <w:rsid w:val="00D36503"/>
    <w:rsid w:val="00D36FDB"/>
    <w:rsid w:val="00D400D7"/>
    <w:rsid w:val="00D40239"/>
    <w:rsid w:val="00D40F45"/>
    <w:rsid w:val="00D40F4D"/>
    <w:rsid w:val="00D41AF3"/>
    <w:rsid w:val="00D41EEA"/>
    <w:rsid w:val="00D4217A"/>
    <w:rsid w:val="00D43DFA"/>
    <w:rsid w:val="00D44412"/>
    <w:rsid w:val="00D446B8"/>
    <w:rsid w:val="00D44BBF"/>
    <w:rsid w:val="00D457E0"/>
    <w:rsid w:val="00D45B86"/>
    <w:rsid w:val="00D45DC1"/>
    <w:rsid w:val="00D46B6F"/>
    <w:rsid w:val="00D47807"/>
    <w:rsid w:val="00D4780F"/>
    <w:rsid w:val="00D50757"/>
    <w:rsid w:val="00D510A4"/>
    <w:rsid w:val="00D5157E"/>
    <w:rsid w:val="00D51716"/>
    <w:rsid w:val="00D51C88"/>
    <w:rsid w:val="00D523D8"/>
    <w:rsid w:val="00D52C47"/>
    <w:rsid w:val="00D53AB1"/>
    <w:rsid w:val="00D55819"/>
    <w:rsid w:val="00D56AE7"/>
    <w:rsid w:val="00D57549"/>
    <w:rsid w:val="00D57B39"/>
    <w:rsid w:val="00D607D2"/>
    <w:rsid w:val="00D60A86"/>
    <w:rsid w:val="00D6176F"/>
    <w:rsid w:val="00D618EC"/>
    <w:rsid w:val="00D62608"/>
    <w:rsid w:val="00D63322"/>
    <w:rsid w:val="00D63D27"/>
    <w:rsid w:val="00D63F24"/>
    <w:rsid w:val="00D64C50"/>
    <w:rsid w:val="00D65121"/>
    <w:rsid w:val="00D657DF"/>
    <w:rsid w:val="00D65E46"/>
    <w:rsid w:val="00D65F9F"/>
    <w:rsid w:val="00D6673F"/>
    <w:rsid w:val="00D709BC"/>
    <w:rsid w:val="00D70E01"/>
    <w:rsid w:val="00D71394"/>
    <w:rsid w:val="00D718E9"/>
    <w:rsid w:val="00D729C3"/>
    <w:rsid w:val="00D730ED"/>
    <w:rsid w:val="00D73FF9"/>
    <w:rsid w:val="00D740FA"/>
    <w:rsid w:val="00D7459D"/>
    <w:rsid w:val="00D753DB"/>
    <w:rsid w:val="00D77ABD"/>
    <w:rsid w:val="00D77F8C"/>
    <w:rsid w:val="00D77FE5"/>
    <w:rsid w:val="00D80007"/>
    <w:rsid w:val="00D809EB"/>
    <w:rsid w:val="00D81064"/>
    <w:rsid w:val="00D8144F"/>
    <w:rsid w:val="00D8150B"/>
    <w:rsid w:val="00D81647"/>
    <w:rsid w:val="00D822F1"/>
    <w:rsid w:val="00D82AD3"/>
    <w:rsid w:val="00D82D22"/>
    <w:rsid w:val="00D83134"/>
    <w:rsid w:val="00D84765"/>
    <w:rsid w:val="00D85225"/>
    <w:rsid w:val="00D87015"/>
    <w:rsid w:val="00D87D5D"/>
    <w:rsid w:val="00D902BB"/>
    <w:rsid w:val="00D91964"/>
    <w:rsid w:val="00D93CF2"/>
    <w:rsid w:val="00D9523E"/>
    <w:rsid w:val="00D9667F"/>
    <w:rsid w:val="00D974C3"/>
    <w:rsid w:val="00D974ED"/>
    <w:rsid w:val="00D978FC"/>
    <w:rsid w:val="00DA009D"/>
    <w:rsid w:val="00DA1137"/>
    <w:rsid w:val="00DA137A"/>
    <w:rsid w:val="00DA3B2C"/>
    <w:rsid w:val="00DA6252"/>
    <w:rsid w:val="00DA7A86"/>
    <w:rsid w:val="00DA7EE2"/>
    <w:rsid w:val="00DB0407"/>
    <w:rsid w:val="00DB0F90"/>
    <w:rsid w:val="00DB1941"/>
    <w:rsid w:val="00DB1B8A"/>
    <w:rsid w:val="00DB3AAD"/>
    <w:rsid w:val="00DB3F5C"/>
    <w:rsid w:val="00DB42D3"/>
    <w:rsid w:val="00DB4308"/>
    <w:rsid w:val="00DB4DA6"/>
    <w:rsid w:val="00DB56CC"/>
    <w:rsid w:val="00DB65B3"/>
    <w:rsid w:val="00DB66E7"/>
    <w:rsid w:val="00DB77AF"/>
    <w:rsid w:val="00DB798D"/>
    <w:rsid w:val="00DC0766"/>
    <w:rsid w:val="00DC0F9C"/>
    <w:rsid w:val="00DC1180"/>
    <w:rsid w:val="00DC2ABF"/>
    <w:rsid w:val="00DC2F1B"/>
    <w:rsid w:val="00DC35C3"/>
    <w:rsid w:val="00DC5D9D"/>
    <w:rsid w:val="00DC721B"/>
    <w:rsid w:val="00DD00E8"/>
    <w:rsid w:val="00DD0233"/>
    <w:rsid w:val="00DD0632"/>
    <w:rsid w:val="00DD0AAA"/>
    <w:rsid w:val="00DD100A"/>
    <w:rsid w:val="00DD2EB8"/>
    <w:rsid w:val="00DD31E2"/>
    <w:rsid w:val="00DD330F"/>
    <w:rsid w:val="00DD3DEC"/>
    <w:rsid w:val="00DD55D8"/>
    <w:rsid w:val="00DD66BA"/>
    <w:rsid w:val="00DD70F8"/>
    <w:rsid w:val="00DD7767"/>
    <w:rsid w:val="00DD7F37"/>
    <w:rsid w:val="00DE1478"/>
    <w:rsid w:val="00DE20F3"/>
    <w:rsid w:val="00DE23C2"/>
    <w:rsid w:val="00DE264A"/>
    <w:rsid w:val="00DE2718"/>
    <w:rsid w:val="00DE2F87"/>
    <w:rsid w:val="00DE4390"/>
    <w:rsid w:val="00DE491A"/>
    <w:rsid w:val="00DE602B"/>
    <w:rsid w:val="00DE6CB8"/>
    <w:rsid w:val="00DF02F5"/>
    <w:rsid w:val="00DF2508"/>
    <w:rsid w:val="00DF2B32"/>
    <w:rsid w:val="00DF2B3B"/>
    <w:rsid w:val="00DF2DAD"/>
    <w:rsid w:val="00DF31CF"/>
    <w:rsid w:val="00DF3A2B"/>
    <w:rsid w:val="00DF3FAA"/>
    <w:rsid w:val="00DF4A37"/>
    <w:rsid w:val="00DF4D83"/>
    <w:rsid w:val="00DF4E36"/>
    <w:rsid w:val="00E00034"/>
    <w:rsid w:val="00E000B4"/>
    <w:rsid w:val="00E00B34"/>
    <w:rsid w:val="00E01921"/>
    <w:rsid w:val="00E041BF"/>
    <w:rsid w:val="00E043FA"/>
    <w:rsid w:val="00E054EA"/>
    <w:rsid w:val="00E05EA3"/>
    <w:rsid w:val="00E06920"/>
    <w:rsid w:val="00E10A13"/>
    <w:rsid w:val="00E115CE"/>
    <w:rsid w:val="00E119BF"/>
    <w:rsid w:val="00E11B18"/>
    <w:rsid w:val="00E125F4"/>
    <w:rsid w:val="00E12EFF"/>
    <w:rsid w:val="00E138DF"/>
    <w:rsid w:val="00E15188"/>
    <w:rsid w:val="00E16253"/>
    <w:rsid w:val="00E16F73"/>
    <w:rsid w:val="00E171AB"/>
    <w:rsid w:val="00E207FA"/>
    <w:rsid w:val="00E2114F"/>
    <w:rsid w:val="00E22148"/>
    <w:rsid w:val="00E224F3"/>
    <w:rsid w:val="00E23440"/>
    <w:rsid w:val="00E234FC"/>
    <w:rsid w:val="00E25C32"/>
    <w:rsid w:val="00E25EE1"/>
    <w:rsid w:val="00E26910"/>
    <w:rsid w:val="00E27B5D"/>
    <w:rsid w:val="00E27E4E"/>
    <w:rsid w:val="00E30DDE"/>
    <w:rsid w:val="00E32F21"/>
    <w:rsid w:val="00E340FA"/>
    <w:rsid w:val="00E34219"/>
    <w:rsid w:val="00E344CD"/>
    <w:rsid w:val="00E35E01"/>
    <w:rsid w:val="00E36270"/>
    <w:rsid w:val="00E363DF"/>
    <w:rsid w:val="00E3668A"/>
    <w:rsid w:val="00E36A4A"/>
    <w:rsid w:val="00E36BE6"/>
    <w:rsid w:val="00E3704D"/>
    <w:rsid w:val="00E37168"/>
    <w:rsid w:val="00E37D89"/>
    <w:rsid w:val="00E428AB"/>
    <w:rsid w:val="00E42CFC"/>
    <w:rsid w:val="00E42ED7"/>
    <w:rsid w:val="00E43DF5"/>
    <w:rsid w:val="00E44F38"/>
    <w:rsid w:val="00E45940"/>
    <w:rsid w:val="00E4673A"/>
    <w:rsid w:val="00E46F8A"/>
    <w:rsid w:val="00E4733B"/>
    <w:rsid w:val="00E47DFD"/>
    <w:rsid w:val="00E50CE0"/>
    <w:rsid w:val="00E50D10"/>
    <w:rsid w:val="00E51965"/>
    <w:rsid w:val="00E51C96"/>
    <w:rsid w:val="00E521A4"/>
    <w:rsid w:val="00E5269D"/>
    <w:rsid w:val="00E52B05"/>
    <w:rsid w:val="00E537D7"/>
    <w:rsid w:val="00E5413C"/>
    <w:rsid w:val="00E553F8"/>
    <w:rsid w:val="00E55842"/>
    <w:rsid w:val="00E55AFC"/>
    <w:rsid w:val="00E5696A"/>
    <w:rsid w:val="00E57E99"/>
    <w:rsid w:val="00E6106A"/>
    <w:rsid w:val="00E613C6"/>
    <w:rsid w:val="00E62326"/>
    <w:rsid w:val="00E62CF4"/>
    <w:rsid w:val="00E6375D"/>
    <w:rsid w:val="00E63860"/>
    <w:rsid w:val="00E6666D"/>
    <w:rsid w:val="00E66E6A"/>
    <w:rsid w:val="00E7095B"/>
    <w:rsid w:val="00E71A7E"/>
    <w:rsid w:val="00E727F8"/>
    <w:rsid w:val="00E72FE5"/>
    <w:rsid w:val="00E73539"/>
    <w:rsid w:val="00E74B98"/>
    <w:rsid w:val="00E74F18"/>
    <w:rsid w:val="00E7514C"/>
    <w:rsid w:val="00E75269"/>
    <w:rsid w:val="00E75AE8"/>
    <w:rsid w:val="00E75D8F"/>
    <w:rsid w:val="00E76870"/>
    <w:rsid w:val="00E76F4D"/>
    <w:rsid w:val="00E772C7"/>
    <w:rsid w:val="00E779C4"/>
    <w:rsid w:val="00E82550"/>
    <w:rsid w:val="00E84B30"/>
    <w:rsid w:val="00E85B79"/>
    <w:rsid w:val="00E860B6"/>
    <w:rsid w:val="00E86E40"/>
    <w:rsid w:val="00E877A2"/>
    <w:rsid w:val="00E87BDD"/>
    <w:rsid w:val="00E87EFF"/>
    <w:rsid w:val="00E903E5"/>
    <w:rsid w:val="00E904BC"/>
    <w:rsid w:val="00E908D9"/>
    <w:rsid w:val="00E91708"/>
    <w:rsid w:val="00E931DD"/>
    <w:rsid w:val="00E93345"/>
    <w:rsid w:val="00E93BFB"/>
    <w:rsid w:val="00E95A34"/>
    <w:rsid w:val="00E96509"/>
    <w:rsid w:val="00E96C78"/>
    <w:rsid w:val="00E9707E"/>
    <w:rsid w:val="00E976E3"/>
    <w:rsid w:val="00EA01E4"/>
    <w:rsid w:val="00EA0F05"/>
    <w:rsid w:val="00EA1402"/>
    <w:rsid w:val="00EA147A"/>
    <w:rsid w:val="00EA1783"/>
    <w:rsid w:val="00EA1BF1"/>
    <w:rsid w:val="00EA30B1"/>
    <w:rsid w:val="00EA327D"/>
    <w:rsid w:val="00EA34A8"/>
    <w:rsid w:val="00EA3A90"/>
    <w:rsid w:val="00EA526B"/>
    <w:rsid w:val="00EA6567"/>
    <w:rsid w:val="00EA698D"/>
    <w:rsid w:val="00EA6E8D"/>
    <w:rsid w:val="00EA79C4"/>
    <w:rsid w:val="00EA7E04"/>
    <w:rsid w:val="00EB0145"/>
    <w:rsid w:val="00EB07FB"/>
    <w:rsid w:val="00EB203C"/>
    <w:rsid w:val="00EB2988"/>
    <w:rsid w:val="00EB3219"/>
    <w:rsid w:val="00EB334A"/>
    <w:rsid w:val="00EB3A1A"/>
    <w:rsid w:val="00EB3D24"/>
    <w:rsid w:val="00EB451A"/>
    <w:rsid w:val="00EB4F6D"/>
    <w:rsid w:val="00EB63FC"/>
    <w:rsid w:val="00EB769F"/>
    <w:rsid w:val="00EB78C4"/>
    <w:rsid w:val="00EC06AA"/>
    <w:rsid w:val="00EC102E"/>
    <w:rsid w:val="00EC524B"/>
    <w:rsid w:val="00EC5D21"/>
    <w:rsid w:val="00EC6669"/>
    <w:rsid w:val="00EC75F2"/>
    <w:rsid w:val="00EC7779"/>
    <w:rsid w:val="00ED3103"/>
    <w:rsid w:val="00ED47C2"/>
    <w:rsid w:val="00ED5085"/>
    <w:rsid w:val="00ED51EF"/>
    <w:rsid w:val="00ED707B"/>
    <w:rsid w:val="00ED7CE6"/>
    <w:rsid w:val="00ED7F45"/>
    <w:rsid w:val="00EE0063"/>
    <w:rsid w:val="00EE01E8"/>
    <w:rsid w:val="00EE0F5E"/>
    <w:rsid w:val="00EE2525"/>
    <w:rsid w:val="00EE3512"/>
    <w:rsid w:val="00EE36F8"/>
    <w:rsid w:val="00EE3741"/>
    <w:rsid w:val="00EE3E1E"/>
    <w:rsid w:val="00EE3FB7"/>
    <w:rsid w:val="00EE4223"/>
    <w:rsid w:val="00EE55F1"/>
    <w:rsid w:val="00EE5874"/>
    <w:rsid w:val="00EE5ABC"/>
    <w:rsid w:val="00EE6815"/>
    <w:rsid w:val="00EE7431"/>
    <w:rsid w:val="00EE7624"/>
    <w:rsid w:val="00EF0AD8"/>
    <w:rsid w:val="00EF1089"/>
    <w:rsid w:val="00EF17BB"/>
    <w:rsid w:val="00EF1DAE"/>
    <w:rsid w:val="00EF207E"/>
    <w:rsid w:val="00EF2F60"/>
    <w:rsid w:val="00EF2FC7"/>
    <w:rsid w:val="00EF4E84"/>
    <w:rsid w:val="00EF5125"/>
    <w:rsid w:val="00EF5F52"/>
    <w:rsid w:val="00EF5F91"/>
    <w:rsid w:val="00EF710B"/>
    <w:rsid w:val="00F0051C"/>
    <w:rsid w:val="00F00CF0"/>
    <w:rsid w:val="00F01C59"/>
    <w:rsid w:val="00F042A6"/>
    <w:rsid w:val="00F07E11"/>
    <w:rsid w:val="00F10385"/>
    <w:rsid w:val="00F10746"/>
    <w:rsid w:val="00F10B3C"/>
    <w:rsid w:val="00F11464"/>
    <w:rsid w:val="00F1189A"/>
    <w:rsid w:val="00F123A4"/>
    <w:rsid w:val="00F12679"/>
    <w:rsid w:val="00F12733"/>
    <w:rsid w:val="00F12DF5"/>
    <w:rsid w:val="00F14172"/>
    <w:rsid w:val="00F15322"/>
    <w:rsid w:val="00F1554E"/>
    <w:rsid w:val="00F156AB"/>
    <w:rsid w:val="00F166BA"/>
    <w:rsid w:val="00F16A6E"/>
    <w:rsid w:val="00F177CE"/>
    <w:rsid w:val="00F20D0D"/>
    <w:rsid w:val="00F22261"/>
    <w:rsid w:val="00F242DE"/>
    <w:rsid w:val="00F25FF1"/>
    <w:rsid w:val="00F278A2"/>
    <w:rsid w:val="00F30B0C"/>
    <w:rsid w:val="00F310B0"/>
    <w:rsid w:val="00F31A55"/>
    <w:rsid w:val="00F34785"/>
    <w:rsid w:val="00F34B06"/>
    <w:rsid w:val="00F35461"/>
    <w:rsid w:val="00F35919"/>
    <w:rsid w:val="00F3663A"/>
    <w:rsid w:val="00F417FD"/>
    <w:rsid w:val="00F42D97"/>
    <w:rsid w:val="00F43A16"/>
    <w:rsid w:val="00F4459B"/>
    <w:rsid w:val="00F45728"/>
    <w:rsid w:val="00F459B2"/>
    <w:rsid w:val="00F45BA8"/>
    <w:rsid w:val="00F472D8"/>
    <w:rsid w:val="00F51A8F"/>
    <w:rsid w:val="00F52710"/>
    <w:rsid w:val="00F53A70"/>
    <w:rsid w:val="00F53BEE"/>
    <w:rsid w:val="00F5415C"/>
    <w:rsid w:val="00F546FF"/>
    <w:rsid w:val="00F54BE2"/>
    <w:rsid w:val="00F5571B"/>
    <w:rsid w:val="00F560EE"/>
    <w:rsid w:val="00F56FB0"/>
    <w:rsid w:val="00F57EA0"/>
    <w:rsid w:val="00F603B8"/>
    <w:rsid w:val="00F60A64"/>
    <w:rsid w:val="00F60A8F"/>
    <w:rsid w:val="00F60BA6"/>
    <w:rsid w:val="00F616CC"/>
    <w:rsid w:val="00F61DB6"/>
    <w:rsid w:val="00F62435"/>
    <w:rsid w:val="00F62C40"/>
    <w:rsid w:val="00F630CF"/>
    <w:rsid w:val="00F64355"/>
    <w:rsid w:val="00F65040"/>
    <w:rsid w:val="00F668D4"/>
    <w:rsid w:val="00F6737A"/>
    <w:rsid w:val="00F67755"/>
    <w:rsid w:val="00F67BA0"/>
    <w:rsid w:val="00F7010D"/>
    <w:rsid w:val="00F7100B"/>
    <w:rsid w:val="00F71291"/>
    <w:rsid w:val="00F725C7"/>
    <w:rsid w:val="00F72AA8"/>
    <w:rsid w:val="00F72AB3"/>
    <w:rsid w:val="00F73191"/>
    <w:rsid w:val="00F75A75"/>
    <w:rsid w:val="00F76018"/>
    <w:rsid w:val="00F768DB"/>
    <w:rsid w:val="00F77FE3"/>
    <w:rsid w:val="00F80551"/>
    <w:rsid w:val="00F80E11"/>
    <w:rsid w:val="00F8145C"/>
    <w:rsid w:val="00F81474"/>
    <w:rsid w:val="00F81BF2"/>
    <w:rsid w:val="00F8333A"/>
    <w:rsid w:val="00F83718"/>
    <w:rsid w:val="00F839D3"/>
    <w:rsid w:val="00F8402C"/>
    <w:rsid w:val="00F84C8D"/>
    <w:rsid w:val="00F87CA5"/>
    <w:rsid w:val="00F9007B"/>
    <w:rsid w:val="00F90C64"/>
    <w:rsid w:val="00F93070"/>
    <w:rsid w:val="00F93643"/>
    <w:rsid w:val="00F943A6"/>
    <w:rsid w:val="00F9440E"/>
    <w:rsid w:val="00F94428"/>
    <w:rsid w:val="00F951CF"/>
    <w:rsid w:val="00F9549A"/>
    <w:rsid w:val="00F96A21"/>
    <w:rsid w:val="00F975CA"/>
    <w:rsid w:val="00F97D63"/>
    <w:rsid w:val="00FA0B30"/>
    <w:rsid w:val="00FA26D9"/>
    <w:rsid w:val="00FA339F"/>
    <w:rsid w:val="00FA3C98"/>
    <w:rsid w:val="00FA462A"/>
    <w:rsid w:val="00FA47D7"/>
    <w:rsid w:val="00FA4F71"/>
    <w:rsid w:val="00FA56C8"/>
    <w:rsid w:val="00FA57A7"/>
    <w:rsid w:val="00FA63A7"/>
    <w:rsid w:val="00FA63CB"/>
    <w:rsid w:val="00FA7E79"/>
    <w:rsid w:val="00FB017B"/>
    <w:rsid w:val="00FB04A9"/>
    <w:rsid w:val="00FB1E51"/>
    <w:rsid w:val="00FB2268"/>
    <w:rsid w:val="00FB24D2"/>
    <w:rsid w:val="00FB3DF7"/>
    <w:rsid w:val="00FB3FE4"/>
    <w:rsid w:val="00FB513A"/>
    <w:rsid w:val="00FB5163"/>
    <w:rsid w:val="00FB5223"/>
    <w:rsid w:val="00FB6330"/>
    <w:rsid w:val="00FB6755"/>
    <w:rsid w:val="00FB6D04"/>
    <w:rsid w:val="00FB6F7B"/>
    <w:rsid w:val="00FB6F8B"/>
    <w:rsid w:val="00FC0472"/>
    <w:rsid w:val="00FC18F6"/>
    <w:rsid w:val="00FC24B9"/>
    <w:rsid w:val="00FC2A94"/>
    <w:rsid w:val="00FC40E8"/>
    <w:rsid w:val="00FC4FBE"/>
    <w:rsid w:val="00FC54C5"/>
    <w:rsid w:val="00FC60C3"/>
    <w:rsid w:val="00FC641E"/>
    <w:rsid w:val="00FC7573"/>
    <w:rsid w:val="00FC7BBB"/>
    <w:rsid w:val="00FD0537"/>
    <w:rsid w:val="00FD0A41"/>
    <w:rsid w:val="00FD2161"/>
    <w:rsid w:val="00FD2C89"/>
    <w:rsid w:val="00FD323C"/>
    <w:rsid w:val="00FD3359"/>
    <w:rsid w:val="00FD4BD3"/>
    <w:rsid w:val="00FD609B"/>
    <w:rsid w:val="00FD7AC5"/>
    <w:rsid w:val="00FD7C44"/>
    <w:rsid w:val="00FD7ED2"/>
    <w:rsid w:val="00FE0F57"/>
    <w:rsid w:val="00FE1015"/>
    <w:rsid w:val="00FE1C41"/>
    <w:rsid w:val="00FE1F8A"/>
    <w:rsid w:val="00FE2179"/>
    <w:rsid w:val="00FE26AA"/>
    <w:rsid w:val="00FE2DDB"/>
    <w:rsid w:val="00FE3621"/>
    <w:rsid w:val="00FE3BCC"/>
    <w:rsid w:val="00FE4989"/>
    <w:rsid w:val="00FE4DB3"/>
    <w:rsid w:val="00FE4E93"/>
    <w:rsid w:val="00FE6AC4"/>
    <w:rsid w:val="00FE705A"/>
    <w:rsid w:val="00FE7087"/>
    <w:rsid w:val="00FE7138"/>
    <w:rsid w:val="00FF014B"/>
    <w:rsid w:val="00FF07B1"/>
    <w:rsid w:val="00FF1046"/>
    <w:rsid w:val="00FF363B"/>
    <w:rsid w:val="00FF3F14"/>
    <w:rsid w:val="00FF455B"/>
    <w:rsid w:val="00FF482B"/>
    <w:rsid w:val="00FF5D49"/>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style>
  <w:style w:type="paragraph" w:styleId="Heading1">
    <w:name w:val="heading 1"/>
    <w:basedOn w:val="Normal"/>
    <w:next w:val="Normal"/>
    <w:link w:val="Heading1Char"/>
    <w:uiPriority w:val="9"/>
    <w:qFormat/>
    <w:rsid w:val="00B05E2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A113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A1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A52EE"/>
    <w:rPr>
      <w:b/>
      <w:bCs/>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rFonts w:ascii="Helvetica" w:hAnsi="Helvetica"/>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B360A2"/>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Cs w:val="22"/>
    </w:rPr>
  </w:style>
  <w:style w:type="paragraph" w:styleId="ListParagraph">
    <w:name w:val="List Paragraph"/>
    <w:basedOn w:val="Normal"/>
    <w:uiPriority w:val="34"/>
    <w:qFormat/>
    <w:rsid w:val="00AE1B58"/>
    <w:pPr>
      <w:numPr>
        <w:ilvl w:val="1"/>
        <w:numId w:val="4"/>
      </w:numPr>
      <w:contextualSpacing/>
    </w:pPr>
    <w:rPr>
      <w:rFonts w:ascii="Helvetica" w:hAnsi="Helvetica"/>
      <w:sz w:val="18"/>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 w:val="18"/>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heading20">
    <w:name w:val="heading2"/>
    <w:basedOn w:val="ListParagraph"/>
    <w:rsid w:val="009018D7"/>
    <w:rPr>
      <w:b/>
    </w:rPr>
  </w:style>
  <w:style w:type="paragraph" w:customStyle="1" w:styleId="a1">
    <w:name w:val="a1"/>
    <w:basedOn w:val="h1"/>
    <w:qFormat/>
    <w:rsid w:val="00E908D9"/>
    <w:rPr>
      <w:rFonts w:ascii="Georgia" w:hAnsi="Georgia"/>
    </w:rPr>
  </w:style>
  <w:style w:type="paragraph" w:customStyle="1" w:styleId="hea">
    <w:name w:val="hea"/>
    <w:basedOn w:val="ListParagraph"/>
    <w:rsid w:val="0056582F"/>
    <w:pPr>
      <w:numPr>
        <w:ilvl w:val="0"/>
        <w:numId w:val="0"/>
      </w:numPr>
      <w:tabs>
        <w:tab w:val="num" w:pos="144"/>
      </w:tabs>
      <w:ind w:left="144" w:hanging="144"/>
    </w:pPr>
  </w:style>
  <w:style w:type="paragraph" w:customStyle="1" w:styleId="heading10">
    <w:name w:val="heading1"/>
    <w:basedOn w:val="Normal"/>
    <w:rsid w:val="009D387E"/>
    <w:rPr>
      <w:b/>
      <w:color w:val="3366FF"/>
    </w:rPr>
  </w:style>
  <w:style w:type="paragraph" w:customStyle="1" w:styleId="h1ghost">
    <w:name w:val="h1ghost"/>
    <w:basedOn w:val="h1"/>
    <w:qFormat/>
    <w:rsid w:val="00E4733B"/>
    <w:pPr>
      <w:pageBreakBefore w:val="0"/>
      <w:tabs>
        <w:tab w:val="left" w:pos="6715"/>
      </w:tabs>
    </w:pPr>
  </w:style>
  <w:style w:type="paragraph" w:customStyle="1" w:styleId="h2ghost">
    <w:name w:val="h2ghost"/>
    <w:basedOn w:val="h2"/>
    <w:qFormat/>
    <w:rsid w:val="00E4733B"/>
    <w:rPr>
      <w:sz w:val="20"/>
    </w:rPr>
  </w:style>
  <w:style w:type="paragraph" w:customStyle="1" w:styleId="h3ghost">
    <w:name w:val="h3ghost"/>
    <w:basedOn w:val="h3"/>
    <w:qFormat/>
    <w:rsid w:val="00E4733B"/>
    <w:rPr>
      <w:sz w:val="20"/>
    </w:rPr>
  </w:style>
  <w:style w:type="paragraph" w:styleId="Index1">
    <w:name w:val="index 1"/>
    <w:basedOn w:val="Normal"/>
    <w:next w:val="Normal"/>
    <w:autoRedefine/>
    <w:uiPriority w:val="99"/>
    <w:unhideWhenUsed/>
    <w:rsid w:val="00BB52FE"/>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style>
  <w:style w:type="paragraph" w:styleId="Heading1">
    <w:name w:val="heading 1"/>
    <w:basedOn w:val="Normal"/>
    <w:next w:val="Normal"/>
    <w:link w:val="Heading1Char"/>
    <w:uiPriority w:val="9"/>
    <w:qFormat/>
    <w:rsid w:val="00B05E2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A113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A1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2B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A52EE"/>
    <w:rPr>
      <w:b/>
      <w:bCs/>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rFonts w:ascii="Helvetica" w:hAnsi="Helvetica"/>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B360A2"/>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Cs w:val="22"/>
    </w:rPr>
  </w:style>
  <w:style w:type="paragraph" w:styleId="ListParagraph">
    <w:name w:val="List Paragraph"/>
    <w:basedOn w:val="Normal"/>
    <w:uiPriority w:val="34"/>
    <w:qFormat/>
    <w:rsid w:val="00AE1B58"/>
    <w:pPr>
      <w:numPr>
        <w:ilvl w:val="1"/>
        <w:numId w:val="4"/>
      </w:numPr>
      <w:contextualSpacing/>
    </w:pPr>
    <w:rPr>
      <w:rFonts w:ascii="Helvetica" w:hAnsi="Helvetica"/>
      <w:sz w:val="18"/>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 w:val="18"/>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heading20">
    <w:name w:val="heading2"/>
    <w:basedOn w:val="ListParagraph"/>
    <w:rsid w:val="009018D7"/>
    <w:rPr>
      <w:b/>
    </w:rPr>
  </w:style>
  <w:style w:type="paragraph" w:customStyle="1" w:styleId="a1">
    <w:name w:val="a1"/>
    <w:basedOn w:val="h1"/>
    <w:qFormat/>
    <w:rsid w:val="00E908D9"/>
    <w:rPr>
      <w:rFonts w:ascii="Georgia" w:hAnsi="Georgia"/>
    </w:rPr>
  </w:style>
  <w:style w:type="paragraph" w:customStyle="1" w:styleId="hea">
    <w:name w:val="hea"/>
    <w:basedOn w:val="ListParagraph"/>
    <w:rsid w:val="0056582F"/>
    <w:pPr>
      <w:numPr>
        <w:ilvl w:val="0"/>
        <w:numId w:val="0"/>
      </w:numPr>
      <w:tabs>
        <w:tab w:val="num" w:pos="144"/>
      </w:tabs>
      <w:ind w:left="144" w:hanging="144"/>
    </w:pPr>
  </w:style>
  <w:style w:type="paragraph" w:customStyle="1" w:styleId="heading10">
    <w:name w:val="heading1"/>
    <w:basedOn w:val="Normal"/>
    <w:rsid w:val="009D387E"/>
    <w:rPr>
      <w:b/>
      <w:color w:val="3366FF"/>
    </w:rPr>
  </w:style>
  <w:style w:type="paragraph" w:customStyle="1" w:styleId="h1ghost">
    <w:name w:val="h1ghost"/>
    <w:basedOn w:val="h1"/>
    <w:qFormat/>
    <w:rsid w:val="00E4733B"/>
    <w:pPr>
      <w:pageBreakBefore w:val="0"/>
      <w:tabs>
        <w:tab w:val="left" w:pos="6715"/>
      </w:tabs>
    </w:pPr>
  </w:style>
  <w:style w:type="paragraph" w:customStyle="1" w:styleId="h2ghost">
    <w:name w:val="h2ghost"/>
    <w:basedOn w:val="h2"/>
    <w:qFormat/>
    <w:rsid w:val="00E4733B"/>
    <w:rPr>
      <w:sz w:val="20"/>
    </w:rPr>
  </w:style>
  <w:style w:type="paragraph" w:customStyle="1" w:styleId="h3ghost">
    <w:name w:val="h3ghost"/>
    <w:basedOn w:val="h3"/>
    <w:qFormat/>
    <w:rsid w:val="00E4733B"/>
    <w:rPr>
      <w:sz w:val="20"/>
    </w:rPr>
  </w:style>
  <w:style w:type="paragraph" w:styleId="Index1">
    <w:name w:val="index 1"/>
    <w:basedOn w:val="Normal"/>
    <w:next w:val="Normal"/>
    <w:autoRedefine/>
    <w:uiPriority w:val="99"/>
    <w:unhideWhenUsed/>
    <w:rsid w:val="00BB52FE"/>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113836803">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85007075">
          <w:marLeft w:val="547"/>
          <w:marRight w:val="0"/>
          <w:marTop w:val="115"/>
          <w:marBottom w:val="0"/>
          <w:divBdr>
            <w:top w:val="none" w:sz="0" w:space="0" w:color="auto"/>
            <w:left w:val="none" w:sz="0" w:space="0" w:color="auto"/>
            <w:bottom w:val="none" w:sz="0" w:space="0" w:color="auto"/>
            <w:right w:val="none" w:sz="0" w:space="0" w:color="auto"/>
          </w:divBdr>
        </w:div>
        <w:div w:id="132910539">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1227258995">
          <w:marLeft w:val="0"/>
          <w:marRight w:val="0"/>
          <w:marTop w:val="192"/>
          <w:marBottom w:val="0"/>
          <w:divBdr>
            <w:top w:val="none" w:sz="0" w:space="0" w:color="auto"/>
            <w:left w:val="none" w:sz="0" w:space="0" w:color="auto"/>
            <w:bottom w:val="none" w:sz="0" w:space="0" w:color="auto"/>
            <w:right w:val="none" w:sz="0" w:space="0" w:color="auto"/>
          </w:divBdr>
        </w:div>
      </w:divsChild>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1614824643">
          <w:marLeft w:val="547"/>
          <w:marRight w:val="0"/>
          <w:marTop w:val="120"/>
          <w:marBottom w:val="120"/>
          <w:divBdr>
            <w:top w:val="none" w:sz="0" w:space="0" w:color="auto"/>
            <w:left w:val="none" w:sz="0" w:space="0" w:color="auto"/>
            <w:bottom w:val="none" w:sz="0" w:space="0" w:color="auto"/>
            <w:right w:val="none" w:sz="0" w:space="0" w:color="auto"/>
          </w:divBdr>
        </w:div>
      </w:divsChild>
    </w:div>
    <w:div w:id="201675483">
      <w:bodyDiv w:val="1"/>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547"/>
          <w:marRight w:val="0"/>
          <w:marTop w:val="134"/>
          <w:marBottom w:val="0"/>
          <w:divBdr>
            <w:top w:val="none" w:sz="0" w:space="0" w:color="auto"/>
            <w:left w:val="none" w:sz="0" w:space="0" w:color="auto"/>
            <w:bottom w:val="none" w:sz="0" w:space="0" w:color="auto"/>
            <w:right w:val="none" w:sz="0" w:space="0" w:color="auto"/>
          </w:divBdr>
        </w:div>
      </w:divsChild>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62760425">
      <w:bodyDiv w:val="1"/>
      <w:marLeft w:val="0"/>
      <w:marRight w:val="0"/>
      <w:marTop w:val="0"/>
      <w:marBottom w:val="0"/>
      <w:divBdr>
        <w:top w:val="none" w:sz="0" w:space="0" w:color="auto"/>
        <w:left w:val="none" w:sz="0" w:space="0" w:color="auto"/>
        <w:bottom w:val="none" w:sz="0" w:space="0" w:color="auto"/>
        <w:right w:val="none" w:sz="0" w:space="0" w:color="auto"/>
      </w:divBdr>
    </w:div>
    <w:div w:id="268663645">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62677961">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3397684">
      <w:bodyDiv w:val="1"/>
      <w:marLeft w:val="0"/>
      <w:marRight w:val="0"/>
      <w:marTop w:val="0"/>
      <w:marBottom w:val="0"/>
      <w:divBdr>
        <w:top w:val="none" w:sz="0" w:space="0" w:color="auto"/>
        <w:left w:val="none" w:sz="0" w:space="0" w:color="auto"/>
        <w:bottom w:val="none" w:sz="0" w:space="0" w:color="auto"/>
        <w:right w:val="none" w:sz="0" w:space="0" w:color="auto"/>
      </w:divBdr>
    </w:div>
    <w:div w:id="509027178">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559483094">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14289374">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0134542">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60718870">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 w:id="1992980594">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34400408">
      <w:bodyDiv w:val="1"/>
      <w:marLeft w:val="0"/>
      <w:marRight w:val="0"/>
      <w:marTop w:val="0"/>
      <w:marBottom w:val="0"/>
      <w:divBdr>
        <w:top w:val="none" w:sz="0" w:space="0" w:color="auto"/>
        <w:left w:val="none" w:sz="0" w:space="0" w:color="auto"/>
        <w:bottom w:val="none" w:sz="0" w:space="0" w:color="auto"/>
        <w:right w:val="none" w:sz="0" w:space="0" w:color="auto"/>
      </w:divBdr>
      <w:divsChild>
        <w:div w:id="1320962494">
          <w:marLeft w:val="547"/>
          <w:marRight w:val="0"/>
          <w:marTop w:val="134"/>
          <w:marBottom w:val="0"/>
          <w:divBdr>
            <w:top w:val="none" w:sz="0" w:space="0" w:color="auto"/>
            <w:left w:val="none" w:sz="0" w:space="0" w:color="auto"/>
            <w:bottom w:val="none" w:sz="0" w:space="0" w:color="auto"/>
            <w:right w:val="none" w:sz="0" w:space="0" w:color="auto"/>
          </w:divBdr>
        </w:div>
      </w:divsChild>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289022279">
          <w:marLeft w:val="0"/>
          <w:marRight w:val="0"/>
          <w:marTop w:val="120"/>
          <w:marBottom w:val="120"/>
          <w:divBdr>
            <w:top w:val="none" w:sz="0" w:space="0" w:color="auto"/>
            <w:left w:val="none" w:sz="0" w:space="0" w:color="auto"/>
            <w:bottom w:val="none" w:sz="0" w:space="0" w:color="auto"/>
            <w:right w:val="none" w:sz="0" w:space="0" w:color="auto"/>
          </w:divBdr>
        </w:div>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18499905">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26366525">
      <w:bodyDiv w:val="1"/>
      <w:marLeft w:val="0"/>
      <w:marRight w:val="0"/>
      <w:marTop w:val="0"/>
      <w:marBottom w:val="0"/>
      <w:divBdr>
        <w:top w:val="none" w:sz="0" w:space="0" w:color="auto"/>
        <w:left w:val="none" w:sz="0" w:space="0" w:color="auto"/>
        <w:bottom w:val="none" w:sz="0" w:space="0" w:color="auto"/>
        <w:right w:val="none" w:sz="0" w:space="0" w:color="auto"/>
      </w:divBdr>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220479748">
          <w:marLeft w:val="0"/>
          <w:marRight w:val="0"/>
          <w:marTop w:val="120"/>
          <w:marBottom w:val="120"/>
          <w:divBdr>
            <w:top w:val="none" w:sz="0" w:space="0" w:color="auto"/>
            <w:left w:val="none" w:sz="0" w:space="0" w:color="auto"/>
            <w:bottom w:val="none" w:sz="0" w:space="0" w:color="auto"/>
            <w:right w:val="none" w:sz="0" w:space="0" w:color="auto"/>
          </w:divBdr>
        </w:div>
        <w:div w:id="940333812">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744870">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965965389">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4557136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2008359857">
          <w:marLeft w:val="0"/>
          <w:marRight w:val="0"/>
          <w:marTop w:val="120"/>
          <w:marBottom w:val="120"/>
          <w:divBdr>
            <w:top w:val="none" w:sz="0" w:space="0" w:color="auto"/>
            <w:left w:val="none" w:sz="0" w:space="0" w:color="auto"/>
            <w:bottom w:val="none" w:sz="0" w:space="0" w:color="auto"/>
            <w:right w:val="none" w:sz="0" w:space="0" w:color="auto"/>
          </w:divBdr>
        </w:div>
      </w:divsChild>
    </w:div>
    <w:div w:id="1088430033">
      <w:bodyDiv w:val="1"/>
      <w:marLeft w:val="0"/>
      <w:marRight w:val="0"/>
      <w:marTop w:val="0"/>
      <w:marBottom w:val="0"/>
      <w:divBdr>
        <w:top w:val="none" w:sz="0" w:space="0" w:color="auto"/>
        <w:left w:val="none" w:sz="0" w:space="0" w:color="auto"/>
        <w:bottom w:val="none" w:sz="0" w:space="0" w:color="auto"/>
        <w:right w:val="none" w:sz="0" w:space="0" w:color="auto"/>
      </w:divBdr>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095632767">
      <w:bodyDiv w:val="1"/>
      <w:marLeft w:val="0"/>
      <w:marRight w:val="0"/>
      <w:marTop w:val="0"/>
      <w:marBottom w:val="0"/>
      <w:divBdr>
        <w:top w:val="none" w:sz="0" w:space="0" w:color="auto"/>
        <w:left w:val="none" w:sz="0" w:space="0" w:color="auto"/>
        <w:bottom w:val="none" w:sz="0" w:space="0" w:color="auto"/>
        <w:right w:val="none" w:sz="0" w:space="0" w:color="auto"/>
      </w:divBdr>
    </w:div>
    <w:div w:id="1103649766">
      <w:bodyDiv w:val="1"/>
      <w:marLeft w:val="0"/>
      <w:marRight w:val="0"/>
      <w:marTop w:val="0"/>
      <w:marBottom w:val="0"/>
      <w:divBdr>
        <w:top w:val="none" w:sz="0" w:space="0" w:color="auto"/>
        <w:left w:val="none" w:sz="0" w:space="0" w:color="auto"/>
        <w:bottom w:val="none" w:sz="0" w:space="0" w:color="auto"/>
        <w:right w:val="none" w:sz="0" w:space="0" w:color="auto"/>
      </w:divBdr>
      <w:divsChild>
        <w:div w:id="889224851">
          <w:marLeft w:val="0"/>
          <w:marRight w:val="0"/>
          <w:marTop w:val="0"/>
          <w:marBottom w:val="0"/>
          <w:divBdr>
            <w:top w:val="none" w:sz="0" w:space="0" w:color="auto"/>
            <w:left w:val="none" w:sz="0" w:space="0" w:color="auto"/>
            <w:bottom w:val="none" w:sz="0" w:space="0" w:color="auto"/>
            <w:right w:val="none" w:sz="0" w:space="0" w:color="auto"/>
          </w:divBdr>
        </w:div>
        <w:div w:id="1610773427">
          <w:marLeft w:val="0"/>
          <w:marRight w:val="0"/>
          <w:marTop w:val="0"/>
          <w:marBottom w:val="0"/>
          <w:divBdr>
            <w:top w:val="none" w:sz="0" w:space="0" w:color="auto"/>
            <w:left w:val="none" w:sz="0" w:space="0" w:color="auto"/>
            <w:bottom w:val="none" w:sz="0" w:space="0" w:color="auto"/>
            <w:right w:val="none" w:sz="0" w:space="0" w:color="auto"/>
          </w:divBdr>
          <w:divsChild>
            <w:div w:id="257755846">
              <w:marLeft w:val="0"/>
              <w:marRight w:val="0"/>
              <w:marTop w:val="0"/>
              <w:marBottom w:val="0"/>
              <w:divBdr>
                <w:top w:val="none" w:sz="0" w:space="0" w:color="auto"/>
                <w:left w:val="none" w:sz="0" w:space="0" w:color="auto"/>
                <w:bottom w:val="none" w:sz="0" w:space="0" w:color="auto"/>
                <w:right w:val="none" w:sz="0" w:space="0" w:color="auto"/>
              </w:divBdr>
              <w:divsChild>
                <w:div w:id="1788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4751">
          <w:marLeft w:val="0"/>
          <w:marRight w:val="0"/>
          <w:marTop w:val="0"/>
          <w:marBottom w:val="0"/>
          <w:divBdr>
            <w:top w:val="none" w:sz="0" w:space="0" w:color="auto"/>
            <w:left w:val="none" w:sz="0" w:space="0" w:color="auto"/>
            <w:bottom w:val="none" w:sz="0" w:space="0" w:color="auto"/>
            <w:right w:val="none" w:sz="0" w:space="0" w:color="auto"/>
          </w:divBdr>
          <w:divsChild>
            <w:div w:id="450442342">
              <w:marLeft w:val="0"/>
              <w:marRight w:val="0"/>
              <w:marTop w:val="0"/>
              <w:marBottom w:val="0"/>
              <w:divBdr>
                <w:top w:val="none" w:sz="0" w:space="0" w:color="auto"/>
                <w:left w:val="none" w:sz="0" w:space="0" w:color="auto"/>
                <w:bottom w:val="none" w:sz="0" w:space="0" w:color="auto"/>
                <w:right w:val="none" w:sz="0" w:space="0" w:color="auto"/>
              </w:divBdr>
              <w:divsChild>
                <w:div w:id="550729437">
                  <w:marLeft w:val="0"/>
                  <w:marRight w:val="0"/>
                  <w:marTop w:val="0"/>
                  <w:marBottom w:val="0"/>
                  <w:divBdr>
                    <w:top w:val="none" w:sz="0" w:space="0" w:color="auto"/>
                    <w:left w:val="none" w:sz="0" w:space="0" w:color="auto"/>
                    <w:bottom w:val="none" w:sz="0" w:space="0" w:color="auto"/>
                    <w:right w:val="none" w:sz="0" w:space="0" w:color="auto"/>
                  </w:divBdr>
                  <w:divsChild>
                    <w:div w:id="900365718">
                      <w:marLeft w:val="0"/>
                      <w:marRight w:val="0"/>
                      <w:marTop w:val="0"/>
                      <w:marBottom w:val="0"/>
                      <w:divBdr>
                        <w:top w:val="none" w:sz="0" w:space="0" w:color="auto"/>
                        <w:left w:val="none" w:sz="0" w:space="0" w:color="auto"/>
                        <w:bottom w:val="none" w:sz="0" w:space="0" w:color="auto"/>
                        <w:right w:val="none" w:sz="0" w:space="0" w:color="auto"/>
                      </w:divBdr>
                      <w:divsChild>
                        <w:div w:id="867987772">
                          <w:marLeft w:val="0"/>
                          <w:marRight w:val="0"/>
                          <w:marTop w:val="0"/>
                          <w:marBottom w:val="0"/>
                          <w:divBdr>
                            <w:top w:val="none" w:sz="0" w:space="0" w:color="auto"/>
                            <w:left w:val="none" w:sz="0" w:space="0" w:color="auto"/>
                            <w:bottom w:val="none" w:sz="0" w:space="0" w:color="auto"/>
                            <w:right w:val="none" w:sz="0" w:space="0" w:color="auto"/>
                          </w:divBdr>
                        </w:div>
                        <w:div w:id="1320577448">
                          <w:marLeft w:val="0"/>
                          <w:marRight w:val="0"/>
                          <w:marTop w:val="0"/>
                          <w:marBottom w:val="0"/>
                          <w:divBdr>
                            <w:top w:val="none" w:sz="0" w:space="0" w:color="auto"/>
                            <w:left w:val="none" w:sz="0" w:space="0" w:color="auto"/>
                            <w:bottom w:val="none" w:sz="0" w:space="0" w:color="auto"/>
                            <w:right w:val="none" w:sz="0" w:space="0" w:color="auto"/>
                          </w:divBdr>
                        </w:div>
                        <w:div w:id="2081324175">
                          <w:marLeft w:val="0"/>
                          <w:marRight w:val="0"/>
                          <w:marTop w:val="0"/>
                          <w:marBottom w:val="0"/>
                          <w:divBdr>
                            <w:top w:val="none" w:sz="0" w:space="0" w:color="auto"/>
                            <w:left w:val="none" w:sz="0" w:space="0" w:color="auto"/>
                            <w:bottom w:val="none" w:sz="0" w:space="0" w:color="auto"/>
                            <w:right w:val="none" w:sz="0" w:space="0" w:color="auto"/>
                          </w:divBdr>
                          <w:divsChild>
                            <w:div w:id="12271106">
                              <w:marLeft w:val="0"/>
                              <w:marRight w:val="0"/>
                              <w:marTop w:val="0"/>
                              <w:marBottom w:val="0"/>
                              <w:divBdr>
                                <w:top w:val="none" w:sz="0" w:space="0" w:color="auto"/>
                                <w:left w:val="none" w:sz="0" w:space="0" w:color="auto"/>
                                <w:bottom w:val="none" w:sz="0" w:space="0" w:color="auto"/>
                                <w:right w:val="none" w:sz="0" w:space="0" w:color="auto"/>
                              </w:divBdr>
                              <w:divsChild>
                                <w:div w:id="431165644">
                                  <w:marLeft w:val="0"/>
                                  <w:marRight w:val="0"/>
                                  <w:marTop w:val="0"/>
                                  <w:marBottom w:val="0"/>
                                  <w:divBdr>
                                    <w:top w:val="none" w:sz="0" w:space="0" w:color="auto"/>
                                    <w:left w:val="none" w:sz="0" w:space="0" w:color="auto"/>
                                    <w:bottom w:val="none" w:sz="0" w:space="0" w:color="auto"/>
                                    <w:right w:val="none" w:sz="0" w:space="0" w:color="auto"/>
                                  </w:divBdr>
                                  <w:divsChild>
                                    <w:div w:id="1060975947">
                                      <w:marLeft w:val="0"/>
                                      <w:marRight w:val="0"/>
                                      <w:marTop w:val="0"/>
                                      <w:marBottom w:val="0"/>
                                      <w:divBdr>
                                        <w:top w:val="none" w:sz="0" w:space="0" w:color="auto"/>
                                        <w:left w:val="none" w:sz="0" w:space="0" w:color="auto"/>
                                        <w:bottom w:val="none" w:sz="0" w:space="0" w:color="auto"/>
                                        <w:right w:val="none" w:sz="0" w:space="0" w:color="auto"/>
                                      </w:divBdr>
                                      <w:divsChild>
                                        <w:div w:id="873083289">
                                          <w:marLeft w:val="0"/>
                                          <w:marRight w:val="0"/>
                                          <w:marTop w:val="0"/>
                                          <w:marBottom w:val="0"/>
                                          <w:divBdr>
                                            <w:top w:val="none" w:sz="0" w:space="0" w:color="auto"/>
                                            <w:left w:val="none" w:sz="0" w:space="0" w:color="auto"/>
                                            <w:bottom w:val="none" w:sz="0" w:space="0" w:color="auto"/>
                                            <w:right w:val="none" w:sz="0" w:space="0" w:color="auto"/>
                                          </w:divBdr>
                                          <w:divsChild>
                                            <w:div w:id="139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84455">
                      <w:marLeft w:val="0"/>
                      <w:marRight w:val="0"/>
                      <w:marTop w:val="0"/>
                      <w:marBottom w:val="0"/>
                      <w:divBdr>
                        <w:top w:val="none" w:sz="0" w:space="0" w:color="auto"/>
                        <w:left w:val="none" w:sz="0" w:space="0" w:color="auto"/>
                        <w:bottom w:val="none" w:sz="0" w:space="0" w:color="auto"/>
                        <w:right w:val="none" w:sz="0" w:space="0" w:color="auto"/>
                      </w:divBdr>
                    </w:div>
                    <w:div w:id="1433475649">
                      <w:marLeft w:val="0"/>
                      <w:marRight w:val="0"/>
                      <w:marTop w:val="0"/>
                      <w:marBottom w:val="0"/>
                      <w:divBdr>
                        <w:top w:val="none" w:sz="0" w:space="0" w:color="auto"/>
                        <w:left w:val="none" w:sz="0" w:space="0" w:color="auto"/>
                        <w:bottom w:val="none" w:sz="0" w:space="0" w:color="auto"/>
                        <w:right w:val="none" w:sz="0" w:space="0" w:color="auto"/>
                      </w:divBdr>
                    </w:div>
                    <w:div w:id="1803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13729389">
      <w:bodyDiv w:val="1"/>
      <w:marLeft w:val="0"/>
      <w:marRight w:val="0"/>
      <w:marTop w:val="0"/>
      <w:marBottom w:val="0"/>
      <w:divBdr>
        <w:top w:val="none" w:sz="0" w:space="0" w:color="auto"/>
        <w:left w:val="none" w:sz="0" w:space="0" w:color="auto"/>
        <w:bottom w:val="none" w:sz="0" w:space="0" w:color="auto"/>
        <w:right w:val="none" w:sz="0" w:space="0" w:color="auto"/>
      </w:divBdr>
    </w:div>
    <w:div w:id="1232421175">
      <w:bodyDiv w:val="1"/>
      <w:marLeft w:val="0"/>
      <w:marRight w:val="0"/>
      <w:marTop w:val="0"/>
      <w:marBottom w:val="0"/>
      <w:divBdr>
        <w:top w:val="none" w:sz="0" w:space="0" w:color="auto"/>
        <w:left w:val="none" w:sz="0" w:space="0" w:color="auto"/>
        <w:bottom w:val="none" w:sz="0" w:space="0" w:color="auto"/>
        <w:right w:val="none" w:sz="0" w:space="0" w:color="auto"/>
      </w:divBdr>
      <w:divsChild>
        <w:div w:id="1098016553">
          <w:marLeft w:val="547"/>
          <w:marRight w:val="0"/>
          <w:marTop w:val="115"/>
          <w:marBottom w:val="0"/>
          <w:divBdr>
            <w:top w:val="none" w:sz="0" w:space="0" w:color="auto"/>
            <w:left w:val="none" w:sz="0" w:space="0" w:color="auto"/>
            <w:bottom w:val="none" w:sz="0" w:space="0" w:color="auto"/>
            <w:right w:val="none" w:sz="0" w:space="0" w:color="auto"/>
          </w:divBdr>
        </w:div>
      </w:divsChild>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 w:id="2101834636">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2588807">
      <w:bodyDiv w:val="1"/>
      <w:marLeft w:val="0"/>
      <w:marRight w:val="0"/>
      <w:marTop w:val="0"/>
      <w:marBottom w:val="0"/>
      <w:divBdr>
        <w:top w:val="none" w:sz="0" w:space="0" w:color="auto"/>
        <w:left w:val="none" w:sz="0" w:space="0" w:color="auto"/>
        <w:bottom w:val="none" w:sz="0" w:space="0" w:color="auto"/>
        <w:right w:val="none" w:sz="0" w:space="0" w:color="auto"/>
      </w:divBdr>
    </w:div>
    <w:div w:id="1273709336">
      <w:bodyDiv w:val="1"/>
      <w:marLeft w:val="0"/>
      <w:marRight w:val="0"/>
      <w:marTop w:val="0"/>
      <w:marBottom w:val="0"/>
      <w:divBdr>
        <w:top w:val="none" w:sz="0" w:space="0" w:color="auto"/>
        <w:left w:val="none" w:sz="0" w:space="0" w:color="auto"/>
        <w:bottom w:val="none" w:sz="0" w:space="0" w:color="auto"/>
        <w:right w:val="none" w:sz="0" w:space="0" w:color="auto"/>
      </w:divBdr>
      <w:divsChild>
        <w:div w:id="1648977572">
          <w:marLeft w:val="547"/>
          <w:marRight w:val="0"/>
          <w:marTop w:val="134"/>
          <w:marBottom w:val="0"/>
          <w:divBdr>
            <w:top w:val="none" w:sz="0" w:space="0" w:color="auto"/>
            <w:left w:val="none" w:sz="0" w:space="0" w:color="auto"/>
            <w:bottom w:val="none" w:sz="0" w:space="0" w:color="auto"/>
            <w:right w:val="none" w:sz="0" w:space="0" w:color="auto"/>
          </w:divBdr>
        </w:div>
      </w:divsChild>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471337710">
          <w:marLeft w:val="547"/>
          <w:marRight w:val="0"/>
          <w:marTop w:val="134"/>
          <w:marBottom w:val="0"/>
          <w:divBdr>
            <w:top w:val="none" w:sz="0" w:space="0" w:color="auto"/>
            <w:left w:val="none" w:sz="0" w:space="0" w:color="auto"/>
            <w:bottom w:val="none" w:sz="0" w:space="0" w:color="auto"/>
            <w:right w:val="none" w:sz="0" w:space="0" w:color="auto"/>
          </w:divBdr>
        </w:div>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sChild>
    </w:div>
    <w:div w:id="1378628167">
      <w:bodyDiv w:val="1"/>
      <w:marLeft w:val="0"/>
      <w:marRight w:val="0"/>
      <w:marTop w:val="0"/>
      <w:marBottom w:val="0"/>
      <w:divBdr>
        <w:top w:val="none" w:sz="0" w:space="0" w:color="auto"/>
        <w:left w:val="none" w:sz="0" w:space="0" w:color="auto"/>
        <w:bottom w:val="none" w:sz="0" w:space="0" w:color="auto"/>
        <w:right w:val="none" w:sz="0" w:space="0" w:color="auto"/>
      </w:divBdr>
    </w:div>
    <w:div w:id="1389963367">
      <w:bodyDiv w:val="1"/>
      <w:marLeft w:val="0"/>
      <w:marRight w:val="0"/>
      <w:marTop w:val="0"/>
      <w:marBottom w:val="0"/>
      <w:divBdr>
        <w:top w:val="none" w:sz="0" w:space="0" w:color="auto"/>
        <w:left w:val="none" w:sz="0" w:space="0" w:color="auto"/>
        <w:bottom w:val="none" w:sz="0" w:space="0" w:color="auto"/>
        <w:right w:val="none" w:sz="0" w:space="0" w:color="auto"/>
      </w:divBdr>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303587670">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61037766">
      <w:bodyDiv w:val="1"/>
      <w:marLeft w:val="0"/>
      <w:marRight w:val="0"/>
      <w:marTop w:val="0"/>
      <w:marBottom w:val="0"/>
      <w:divBdr>
        <w:top w:val="none" w:sz="0" w:space="0" w:color="auto"/>
        <w:left w:val="none" w:sz="0" w:space="0" w:color="auto"/>
        <w:bottom w:val="none" w:sz="0" w:space="0" w:color="auto"/>
        <w:right w:val="none" w:sz="0" w:space="0" w:color="auto"/>
      </w:divBdr>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sChild>
    </w:div>
    <w:div w:id="1711997314">
      <w:bodyDiv w:val="1"/>
      <w:marLeft w:val="0"/>
      <w:marRight w:val="0"/>
      <w:marTop w:val="0"/>
      <w:marBottom w:val="0"/>
      <w:divBdr>
        <w:top w:val="none" w:sz="0" w:space="0" w:color="auto"/>
        <w:left w:val="none" w:sz="0" w:space="0" w:color="auto"/>
        <w:bottom w:val="none" w:sz="0" w:space="0" w:color="auto"/>
        <w:right w:val="none" w:sz="0" w:space="0" w:color="auto"/>
      </w:divBdr>
    </w:div>
    <w:div w:id="1729525954">
      <w:bodyDiv w:val="1"/>
      <w:marLeft w:val="0"/>
      <w:marRight w:val="0"/>
      <w:marTop w:val="0"/>
      <w:marBottom w:val="0"/>
      <w:divBdr>
        <w:top w:val="none" w:sz="0" w:space="0" w:color="auto"/>
        <w:left w:val="none" w:sz="0" w:space="0" w:color="auto"/>
        <w:bottom w:val="none" w:sz="0" w:space="0" w:color="auto"/>
        <w:right w:val="none" w:sz="0" w:space="0" w:color="auto"/>
      </w:divBdr>
      <w:divsChild>
        <w:div w:id="141125178">
          <w:marLeft w:val="547"/>
          <w:marRight w:val="0"/>
          <w:marTop w:val="134"/>
          <w:marBottom w:val="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792630281">
      <w:bodyDiv w:val="1"/>
      <w:marLeft w:val="0"/>
      <w:marRight w:val="0"/>
      <w:marTop w:val="0"/>
      <w:marBottom w:val="0"/>
      <w:divBdr>
        <w:top w:val="none" w:sz="0" w:space="0" w:color="auto"/>
        <w:left w:val="none" w:sz="0" w:space="0" w:color="auto"/>
        <w:bottom w:val="none" w:sz="0" w:space="0" w:color="auto"/>
        <w:right w:val="none" w:sz="0" w:space="0" w:color="auto"/>
      </w:divBdr>
    </w:div>
    <w:div w:id="1846633361">
      <w:bodyDiv w:val="1"/>
      <w:marLeft w:val="0"/>
      <w:marRight w:val="0"/>
      <w:marTop w:val="0"/>
      <w:marBottom w:val="0"/>
      <w:divBdr>
        <w:top w:val="none" w:sz="0" w:space="0" w:color="auto"/>
        <w:left w:val="none" w:sz="0" w:space="0" w:color="auto"/>
        <w:bottom w:val="none" w:sz="0" w:space="0" w:color="auto"/>
        <w:right w:val="none" w:sz="0" w:space="0" w:color="auto"/>
      </w:divBdr>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4876040">
      <w:bodyDiv w:val="1"/>
      <w:marLeft w:val="0"/>
      <w:marRight w:val="0"/>
      <w:marTop w:val="0"/>
      <w:marBottom w:val="0"/>
      <w:divBdr>
        <w:top w:val="none" w:sz="0" w:space="0" w:color="auto"/>
        <w:left w:val="none" w:sz="0" w:space="0" w:color="auto"/>
        <w:bottom w:val="none" w:sz="0" w:space="0" w:color="auto"/>
        <w:right w:val="none" w:sz="0" w:space="0" w:color="auto"/>
      </w:divBdr>
      <w:divsChild>
        <w:div w:id="212658368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56773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717">
          <w:marLeft w:val="547"/>
          <w:marRight w:val="0"/>
          <w:marTop w:val="115"/>
          <w:marBottom w:val="0"/>
          <w:divBdr>
            <w:top w:val="none" w:sz="0" w:space="0" w:color="auto"/>
            <w:left w:val="none" w:sz="0" w:space="0" w:color="auto"/>
            <w:bottom w:val="none" w:sz="0" w:space="0" w:color="auto"/>
            <w:right w:val="none" w:sz="0" w:space="0" w:color="auto"/>
          </w:divBdr>
        </w:div>
      </w:divsChild>
    </w:div>
    <w:div w:id="1888031813">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897005750">
      <w:bodyDiv w:val="1"/>
      <w:marLeft w:val="0"/>
      <w:marRight w:val="0"/>
      <w:marTop w:val="0"/>
      <w:marBottom w:val="0"/>
      <w:divBdr>
        <w:top w:val="none" w:sz="0" w:space="0" w:color="auto"/>
        <w:left w:val="none" w:sz="0" w:space="0" w:color="auto"/>
        <w:bottom w:val="none" w:sz="0" w:space="0" w:color="auto"/>
        <w:right w:val="none" w:sz="0" w:space="0" w:color="auto"/>
      </w:divBdr>
      <w:divsChild>
        <w:div w:id="188189487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193275814">
          <w:marLeft w:val="0"/>
          <w:marRight w:val="0"/>
          <w:marTop w:val="192"/>
          <w:marBottom w:val="0"/>
          <w:divBdr>
            <w:top w:val="none" w:sz="0" w:space="0" w:color="auto"/>
            <w:left w:val="none" w:sz="0" w:space="0" w:color="auto"/>
            <w:bottom w:val="none" w:sz="0" w:space="0" w:color="auto"/>
            <w:right w:val="none" w:sz="0" w:space="0" w:color="auto"/>
          </w:divBdr>
        </w:div>
        <w:div w:id="482083520">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37252790">
      <w:bodyDiv w:val="1"/>
      <w:marLeft w:val="0"/>
      <w:marRight w:val="0"/>
      <w:marTop w:val="0"/>
      <w:marBottom w:val="0"/>
      <w:divBdr>
        <w:top w:val="none" w:sz="0" w:space="0" w:color="auto"/>
        <w:left w:val="none" w:sz="0" w:space="0" w:color="auto"/>
        <w:bottom w:val="none" w:sz="0" w:space="0" w:color="auto"/>
        <w:right w:val="none" w:sz="0" w:space="0" w:color="auto"/>
      </w:divBdr>
    </w:div>
    <w:div w:id="194754118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58944862">
      <w:bodyDiv w:val="1"/>
      <w:marLeft w:val="0"/>
      <w:marRight w:val="0"/>
      <w:marTop w:val="0"/>
      <w:marBottom w:val="0"/>
      <w:divBdr>
        <w:top w:val="none" w:sz="0" w:space="0" w:color="auto"/>
        <w:left w:val="none" w:sz="0" w:space="0" w:color="auto"/>
        <w:bottom w:val="none" w:sz="0" w:space="0" w:color="auto"/>
        <w:right w:val="none" w:sz="0" w:space="0" w:color="auto"/>
      </w:divBdr>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52745570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122776572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201865533">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78142797">
          <w:marLeft w:val="0"/>
          <w:marRight w:val="0"/>
          <w:marTop w:val="120"/>
          <w:marBottom w:val="120"/>
          <w:divBdr>
            <w:top w:val="none" w:sz="0" w:space="0" w:color="auto"/>
            <w:left w:val="none" w:sz="0" w:space="0" w:color="auto"/>
            <w:bottom w:val="none" w:sz="0" w:space="0" w:color="auto"/>
            <w:right w:val="none" w:sz="0" w:space="0" w:color="auto"/>
          </w:divBdr>
        </w:div>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sChild>
    </w:div>
    <w:div w:id="2039351661">
      <w:bodyDiv w:val="1"/>
      <w:marLeft w:val="0"/>
      <w:marRight w:val="0"/>
      <w:marTop w:val="0"/>
      <w:marBottom w:val="0"/>
      <w:divBdr>
        <w:top w:val="none" w:sz="0" w:space="0" w:color="auto"/>
        <w:left w:val="none" w:sz="0" w:space="0" w:color="auto"/>
        <w:bottom w:val="none" w:sz="0" w:space="0" w:color="auto"/>
        <w:right w:val="none" w:sz="0" w:space="0" w:color="auto"/>
      </w:divBdr>
    </w:div>
    <w:div w:id="2081558431">
      <w:bodyDiv w:val="1"/>
      <w:marLeft w:val="0"/>
      <w:marRight w:val="0"/>
      <w:marTop w:val="0"/>
      <w:marBottom w:val="0"/>
      <w:divBdr>
        <w:top w:val="none" w:sz="0" w:space="0" w:color="auto"/>
        <w:left w:val="none" w:sz="0" w:space="0" w:color="auto"/>
        <w:bottom w:val="none" w:sz="0" w:space="0" w:color="auto"/>
        <w:right w:val="none" w:sz="0" w:space="0" w:color="auto"/>
      </w:divBdr>
    </w:div>
    <w:div w:id="2101636524">
      <w:bodyDiv w:val="1"/>
      <w:marLeft w:val="0"/>
      <w:marRight w:val="0"/>
      <w:marTop w:val="0"/>
      <w:marBottom w:val="0"/>
      <w:divBdr>
        <w:top w:val="none" w:sz="0" w:space="0" w:color="auto"/>
        <w:left w:val="none" w:sz="0" w:space="0" w:color="auto"/>
        <w:bottom w:val="none" w:sz="0" w:space="0" w:color="auto"/>
        <w:right w:val="none" w:sz="0" w:space="0" w:color="auto"/>
      </w:divBdr>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 w:id="2129200919">
      <w:bodyDiv w:val="1"/>
      <w:marLeft w:val="0"/>
      <w:marRight w:val="0"/>
      <w:marTop w:val="0"/>
      <w:marBottom w:val="0"/>
      <w:divBdr>
        <w:top w:val="none" w:sz="0" w:space="0" w:color="auto"/>
        <w:left w:val="none" w:sz="0" w:space="0" w:color="auto"/>
        <w:bottom w:val="none" w:sz="0" w:space="0" w:color="auto"/>
        <w:right w:val="none" w:sz="0" w:space="0" w:color="auto"/>
      </w:divBdr>
      <w:divsChild>
        <w:div w:id="1202860816">
          <w:marLeft w:val="0"/>
          <w:marRight w:val="0"/>
          <w:marTop w:val="0"/>
          <w:marBottom w:val="0"/>
          <w:divBdr>
            <w:top w:val="none" w:sz="0" w:space="0" w:color="auto"/>
            <w:left w:val="none" w:sz="0" w:space="0" w:color="auto"/>
            <w:bottom w:val="none" w:sz="0" w:space="0" w:color="auto"/>
            <w:right w:val="none" w:sz="0" w:space="0" w:color="auto"/>
          </w:divBdr>
          <w:divsChild>
            <w:div w:id="1649045147">
              <w:marLeft w:val="0"/>
              <w:marRight w:val="0"/>
              <w:marTop w:val="0"/>
              <w:marBottom w:val="0"/>
              <w:divBdr>
                <w:top w:val="none" w:sz="0" w:space="0" w:color="auto"/>
                <w:left w:val="none" w:sz="0" w:space="0" w:color="auto"/>
                <w:bottom w:val="none" w:sz="0" w:space="0" w:color="auto"/>
                <w:right w:val="none" w:sz="0" w:space="0" w:color="auto"/>
              </w:divBdr>
              <w:divsChild>
                <w:div w:id="1740862745">
                  <w:marLeft w:val="0"/>
                  <w:marRight w:val="0"/>
                  <w:marTop w:val="0"/>
                  <w:marBottom w:val="0"/>
                  <w:divBdr>
                    <w:top w:val="none" w:sz="0" w:space="0" w:color="auto"/>
                    <w:left w:val="none" w:sz="0" w:space="0" w:color="auto"/>
                    <w:bottom w:val="none" w:sz="0" w:space="0" w:color="auto"/>
                    <w:right w:val="none" w:sz="0" w:space="0" w:color="auto"/>
                  </w:divBdr>
                  <w:divsChild>
                    <w:div w:id="542209028">
                      <w:marLeft w:val="0"/>
                      <w:marRight w:val="0"/>
                      <w:marTop w:val="0"/>
                      <w:marBottom w:val="0"/>
                      <w:divBdr>
                        <w:top w:val="none" w:sz="0" w:space="0" w:color="auto"/>
                        <w:left w:val="none" w:sz="0" w:space="0" w:color="auto"/>
                        <w:bottom w:val="none" w:sz="0" w:space="0" w:color="auto"/>
                        <w:right w:val="none" w:sz="0" w:space="0" w:color="auto"/>
                      </w:divBdr>
                    </w:div>
                    <w:div w:id="1451709169">
                      <w:marLeft w:val="0"/>
                      <w:marRight w:val="0"/>
                      <w:marTop w:val="0"/>
                      <w:marBottom w:val="0"/>
                      <w:divBdr>
                        <w:top w:val="none" w:sz="0" w:space="0" w:color="auto"/>
                        <w:left w:val="none" w:sz="0" w:space="0" w:color="auto"/>
                        <w:bottom w:val="none" w:sz="0" w:space="0" w:color="auto"/>
                        <w:right w:val="none" w:sz="0" w:space="0" w:color="auto"/>
                      </w:divBdr>
                    </w:div>
                    <w:div w:id="2030181677">
                      <w:marLeft w:val="0"/>
                      <w:marRight w:val="0"/>
                      <w:marTop w:val="0"/>
                      <w:marBottom w:val="0"/>
                      <w:divBdr>
                        <w:top w:val="none" w:sz="0" w:space="0" w:color="auto"/>
                        <w:left w:val="none" w:sz="0" w:space="0" w:color="auto"/>
                        <w:bottom w:val="none" w:sz="0" w:space="0" w:color="auto"/>
                        <w:right w:val="none" w:sz="0" w:space="0" w:color="auto"/>
                      </w:divBdr>
                    </w:div>
                    <w:div w:id="20849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11751">
          <w:marLeft w:val="0"/>
          <w:marRight w:val="0"/>
          <w:marTop w:val="0"/>
          <w:marBottom w:val="0"/>
          <w:divBdr>
            <w:top w:val="none" w:sz="0" w:space="0" w:color="auto"/>
            <w:left w:val="none" w:sz="0" w:space="0" w:color="auto"/>
            <w:bottom w:val="none" w:sz="0" w:space="0" w:color="auto"/>
            <w:right w:val="none" w:sz="0" w:space="0" w:color="auto"/>
          </w:divBdr>
          <w:divsChild>
            <w:div w:id="17214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nechlaw@yahoo.com" TargetMode="External"/><Relationship Id="rId14" Type="http://schemas.openxmlformats.org/officeDocument/2006/relationships/hyperlink" Target="http://www.danpinello.com" TargetMode="External"/><Relationship Id="rId15" Type="http://schemas.openxmlformats.org/officeDocument/2006/relationships/hyperlink" Target="http://en.wikipedia.org/wiki/Hurley_v._Irish-American_Gay,_Lesbian,_and_Bisexual_Group_of_Boston" TargetMode="External"/><Relationship Id="rId16" Type="http://schemas.openxmlformats.org/officeDocument/2006/relationships/hyperlink" Target="http://en.wikipedia.org/wiki/Boy_Scouts_of_America_v._Dale" TargetMode="External"/><Relationship Id="rId17" Type="http://schemas.openxmlformats.org/officeDocument/2006/relationships/hyperlink" Target="http://en.wikipedia.org/wiki/Loving_v._Virginia" TargetMode="External"/><Relationship Id="rId18" Type="http://schemas.openxmlformats.org/officeDocument/2006/relationships/hyperlink" Target="http://www.sodomy.org/laws/texas/definitions.html" TargetMode="External"/><Relationship Id="rId19" Type="http://schemas.openxmlformats.org/officeDocument/2006/relationships/hyperlink" Target="http://www.sodomy.org/laws/texas/misdemeanor.html" TargetMode="External"/><Relationship Id="rId63" Type="http://schemas.openxmlformats.org/officeDocument/2006/relationships/hyperlink" Target="http://en.wikipedia.org/wiki/Canadian_Charter_of_Rights_and_Freedoms" TargetMode="Externa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en.wikipedia.org/wiki/List_of_landmark_court_decisions_in_the_United_States" TargetMode="External"/><Relationship Id="rId51" Type="http://schemas.openxmlformats.org/officeDocument/2006/relationships/hyperlink" Target="http://en.wikipedia.org/wiki/Supreme_Court_of_the_United_States" TargetMode="External"/><Relationship Id="rId52" Type="http://schemas.openxmlformats.org/officeDocument/2006/relationships/hyperlink" Target="http://en.wikipedia.org/wiki/Sodomy_law" TargetMode="External"/><Relationship Id="rId53" Type="http://schemas.openxmlformats.org/officeDocument/2006/relationships/hyperlink" Target="http://en.wikipedia.org/wiki/Texas" TargetMode="External"/><Relationship Id="rId54" Type="http://schemas.openxmlformats.org/officeDocument/2006/relationships/hyperlink" Target="http://en.wikipedia.org/wiki/Sodomy_laws_in_the_United_States" TargetMode="External"/><Relationship Id="rId55" Type="http://schemas.openxmlformats.org/officeDocument/2006/relationships/hyperlink" Target="http://en.wikipedia.org/wiki/Bowers_v._Hardwick" TargetMode="External"/><Relationship Id="rId56" Type="http://schemas.openxmlformats.org/officeDocument/2006/relationships/hyperlink" Target="http://en.wikipedia.org/wiki/Georgia_(U.S._state)" TargetMode="External"/><Relationship Id="rId57" Type="http://schemas.openxmlformats.org/officeDocument/2006/relationships/hyperlink" Target="http://en.wikipedia.org/wiki/United_States_Constitution" TargetMode="External"/><Relationship Id="rId58" Type="http://schemas.openxmlformats.org/officeDocument/2006/relationships/hyperlink" Target="http://en.wikipedia.org/wiki/Halpern_v._Canada_(Attorney_General)" TargetMode="External"/><Relationship Id="rId59" Type="http://schemas.openxmlformats.org/officeDocument/2006/relationships/hyperlink" Target="http://en.wikipedia.org/wiki/Court_of_Appeal_for_Ontario" TargetMode="External"/><Relationship Id="rId40" Type="http://schemas.openxmlformats.org/officeDocument/2006/relationships/hyperlink" Target="https://en.wikipedia.org/wiki/United_States_v._Windsor" TargetMode="External"/><Relationship Id="rId41" Type="http://schemas.openxmlformats.org/officeDocument/2006/relationships/hyperlink" Target="https://en.wikipedia.org/wiki/United_States_v._Windsor" TargetMode="External"/><Relationship Id="rId42" Type="http://schemas.openxmlformats.org/officeDocument/2006/relationships/hyperlink" Target="https://en.wikipedia.org/wiki/Supreme_Court_of_the_United_States" TargetMode="External"/><Relationship Id="rId43" Type="http://schemas.openxmlformats.org/officeDocument/2006/relationships/hyperlink" Target="https://en.wikipedia.org/wiki/Heterosexual" TargetMode="External"/><Relationship Id="rId44" Type="http://schemas.openxmlformats.org/officeDocument/2006/relationships/hyperlink" Target="https://en.wikipedia.org/wiki/Defense_of_Marriage_Act" TargetMode="External"/><Relationship Id="rId45" Type="http://schemas.openxmlformats.org/officeDocument/2006/relationships/hyperlink" Target="https://en.wikipedia.org/wiki/Due_Process_Clause" TargetMode="External"/><Relationship Id="rId46" Type="http://schemas.openxmlformats.org/officeDocument/2006/relationships/hyperlink" Target="https://en.wikipedia.org/wiki/Fifth_Amendment_to_the_United_States_Constitution" TargetMode="External"/><Relationship Id="rId47" Type="http://schemas.openxmlformats.org/officeDocument/2006/relationships/hyperlink" Target="http://en.wikipedia.org/wiki/Lawrence_v._Texas" TargetMode="External"/><Relationship Id="rId48" Type="http://schemas.openxmlformats.org/officeDocument/2006/relationships/hyperlink" Target="http://en.wikipedia.org/wiki/Case_citation" TargetMode="External"/><Relationship Id="rId49" Type="http://schemas.openxmlformats.org/officeDocument/2006/relationships/hyperlink" Target="http://en.wikipedia.org/wiki/Lawrence_v._Texas"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s://en.wikipedia.org/wiki/Baehr_v._Miike" TargetMode="External"/><Relationship Id="rId31" Type="http://schemas.openxmlformats.org/officeDocument/2006/relationships/hyperlink" Target="https://en.wikipedia.org/wiki/Constitution_of_Hawaii" TargetMode="External"/><Relationship Id="rId32" Type="http://schemas.openxmlformats.org/officeDocument/2006/relationships/hyperlink" Target="https://en.wikipedia.org/wiki/Supreme_Court_of_Hawaii" TargetMode="External"/><Relationship Id="rId33" Type="http://schemas.openxmlformats.org/officeDocument/2006/relationships/hyperlink" Target="https://en.wikipedia.org/wiki/Defense_of_Marriage_Act" TargetMode="External"/><Relationship Id="rId34" Type="http://schemas.openxmlformats.org/officeDocument/2006/relationships/hyperlink" Target="https://en.wikipedia.org/wiki/U.S._state_constitutional_amendments_banning_same-sex_unions" TargetMode="External"/><Relationship Id="rId35" Type="http://schemas.openxmlformats.org/officeDocument/2006/relationships/hyperlink" Target="https://en.wikipedia.org/wiki/Baehr_v._Miike" TargetMode="External"/><Relationship Id="rId36" Type="http://schemas.openxmlformats.org/officeDocument/2006/relationships/hyperlink" Target="https://en.wikipedia.org/wiki/United_States_Reports" TargetMode="External"/><Relationship Id="rId37" Type="http://schemas.openxmlformats.org/officeDocument/2006/relationships/hyperlink" Target="http://www.supremecourt.gov/Search.aspx?FileName=/docketfiles/12-307.htm" TargetMode="External"/><Relationship Id="rId38" Type="http://schemas.openxmlformats.org/officeDocument/2006/relationships/hyperlink" Target="https://en.wikipedia.org/wiki/List_of_landmark_court_decisions_in_the_United_States" TargetMode="External"/><Relationship Id="rId39" Type="http://schemas.openxmlformats.org/officeDocument/2006/relationships/hyperlink" Target="https://en.wikipedia.org/wiki/United_States_v._Windsor" TargetMode="External"/><Relationship Id="rId20" Type="http://schemas.openxmlformats.org/officeDocument/2006/relationships/hyperlink" Target="http://en.wikipedia.org/wiki/Adams_v._Howerton" TargetMode="External"/><Relationship Id="rId21" Type="http://schemas.openxmlformats.org/officeDocument/2006/relationships/hyperlink" Target="https://en.wikipedia.org/wiki/Bowers_v._hardwick" TargetMode="External"/><Relationship Id="rId22" Type="http://schemas.openxmlformats.org/officeDocument/2006/relationships/hyperlink" Target="https://en.wikipedia.org/wiki/United_States_Reports" TargetMode="External"/><Relationship Id="rId23" Type="http://schemas.openxmlformats.org/officeDocument/2006/relationships/hyperlink" Target="http://supreme.justia.com/us/478/186/case.html" TargetMode="External"/><Relationship Id="rId24" Type="http://schemas.openxmlformats.org/officeDocument/2006/relationships/hyperlink" Target="https://en.wikipedia.org/wiki/Supreme_Court_of_the_United_States" TargetMode="External"/><Relationship Id="rId25" Type="http://schemas.openxmlformats.org/officeDocument/2006/relationships/hyperlink" Target="https://en.wikipedia.org/wiki/Georgia_(U.S._state)" TargetMode="External"/><Relationship Id="rId26" Type="http://schemas.openxmlformats.org/officeDocument/2006/relationships/hyperlink" Target="https://en.wikipedia.org/wiki/Sodomy_law" TargetMode="External"/><Relationship Id="rId27" Type="http://schemas.openxmlformats.org/officeDocument/2006/relationships/hyperlink" Target="https://en.wikipedia.org/wiki/Oral_sex" TargetMode="External"/><Relationship Id="rId28" Type="http://schemas.openxmlformats.org/officeDocument/2006/relationships/hyperlink" Target="https://en.wikipedia.org/wiki/Anal_sex" TargetMode="External"/><Relationship Id="rId29" Type="http://schemas.openxmlformats.org/officeDocument/2006/relationships/hyperlink" Target="https://en.wikipedia.org/wiki/Bowers_v._hardwick" TargetMode="External"/><Relationship Id="rId60" Type="http://schemas.openxmlformats.org/officeDocument/2006/relationships/hyperlink" Target="http://en.wikipedia.org/wiki/Common_law" TargetMode="External"/><Relationship Id="rId61" Type="http://schemas.openxmlformats.org/officeDocument/2006/relationships/hyperlink" Target="http://en.wikipedia.org/wiki/Marriage" TargetMode="External"/><Relationship Id="rId62" Type="http://schemas.openxmlformats.org/officeDocument/2006/relationships/hyperlink" Target="http://en.wikipedia.org/wiki/Section_Fifteen_of_the_Canadian_Charter_of_Rights_and_Freedoms" TargetMode="External"/><Relationship Id="rId10" Type="http://schemas.openxmlformats.org/officeDocument/2006/relationships/hyperlink" Target="http://www.corbin-dodge.com" TargetMode="External"/><Relationship Id="rId11" Type="http://schemas.openxmlformats.org/officeDocument/2006/relationships/hyperlink" Target="http://www.corbin-dodge.com" TargetMode="External"/><Relationship Id="rId12" Type="http://schemas.openxmlformats.org/officeDocument/2006/relationships/hyperlink" Target="mailto:jnechman@stcl.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elcode.delaware.gov/title8/c001/index.html" TargetMode="External"/><Relationship Id="rId2" Type="http://schemas.openxmlformats.org/officeDocument/2006/relationships/hyperlink" Target="http://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F211-4977-5846-A65B-25F71012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13</Pages>
  <Words>4634</Words>
  <Characters>26418</Characters>
  <Application>Microsoft Macintosh Word</Application>
  <DocSecurity>0</DocSecurity>
  <Lines>220</Lines>
  <Paragraphs>61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Corporations</vt:lpstr>
      <vt:lpstr>Corporations a Law school outline by corbin dodge  for more outlines visit corb</vt:lpstr>
      <vt:lpstr>ABOUT THIS OUTLINE</vt:lpstr>
      <vt:lpstr>H1</vt:lpstr>
      <vt:lpstr/>
      <vt:lpstr>H2</vt:lpstr>
      <vt:lpstr>I.  Intro to Business OrGs (Chapters 1-3)</vt:lpstr>
      <vt:lpstr>Intro</vt:lpstr>
      <vt:lpstr>Intro to Simple, Unincorporated Business Orgs – Sole Proprietorship, Agency &amp; Pa</vt:lpstr>
      <vt:lpstr>Intro to Fiduciary Duties – Fiduciary Duties in Agency &amp; Partnership</vt:lpstr>
      <vt:lpstr>II. INTRO to the CORP (Chapter 4)	</vt:lpstr>
      <vt:lpstr/>
      <vt:lpstr>Types of Corps &amp; Key Characteristics –</vt:lpstr>
      <vt:lpstr>Separate Legal Entity, Limited Liability, Freely Transferable Shares &amp; Centraliz</vt:lpstr>
      <vt:lpstr>Corp Law Statutes</vt:lpstr>
      <vt:lpstr>III. FormATION (Chap. 4)</vt:lpstr>
      <vt:lpstr/>
      <vt:lpstr>Steps &amp; Governing Documents</vt:lpstr>
      <vt:lpstr>Issues Arising at Formation: Preemptive Rights</vt:lpstr>
      <vt:lpstr>Issues Arising at Formation: Opting to be a Statutory Close Corp –</vt:lpstr>
      <vt:lpstr>Formation &amp; Governance of Close Corps (including Shareholder Agreements)</vt:lpstr>
      <vt:lpstr>Issues Arising at Formation: Restrictions on Transfer of Shares</vt:lpstr>
      <vt:lpstr>A Closer Look at Boards &amp; MGMT –</vt:lpstr>
      <vt:lpstr>Relationships, Roles of Shareholders, Director &amp; Officers</vt:lpstr>
      <vt:lpstr>IV.  Financing (Chap. 5 &amp; 6)</vt:lpstr>
      <vt:lpstr>Intro: Capital Structure</vt:lpstr>
      <vt:lpstr>Intro to Valuation</vt:lpstr>
      <vt:lpstr>Discounted Cash Flow Analysis: Valuing Assets in the Real World</vt:lpstr>
      <vt:lpstr/>
      <vt:lpstr>Protection of Creditors </vt:lpstr>
      <vt:lpstr>V.  Day to Day Governance (Chap. 7 &amp; 8)</vt:lpstr>
      <vt:lpstr>Voting System</vt:lpstr>
      <vt:lpstr>Problem: The Unfireable CEO </vt:lpstr>
      <vt:lpstr>The Voting System </vt:lpstr>
      <vt:lpstr>Treasury Shares – Vote Buying &amp; Circular Control</vt:lpstr>
      <vt:lpstr>Vote Buying</vt:lpstr>
      <vt:lpstr>Federal Proxy Rules WATCH THE VIDEO</vt:lpstr>
    </vt:vector>
  </TitlesOfParts>
  <Manager/>
  <Company/>
  <LinksUpToDate>false</LinksUpToDate>
  <CharactersWithSpaces>30991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dc:title>
  <dc:subject/>
  <dc:creator>Corbin Dodge</dc:creator>
  <cp:keywords/>
  <dc:description/>
  <cp:lastModifiedBy>Corbin Dodge</cp:lastModifiedBy>
  <cp:revision>12</cp:revision>
  <cp:lastPrinted>2013-12-03T18:51:00Z</cp:lastPrinted>
  <dcterms:created xsi:type="dcterms:W3CDTF">2014-01-16T06:45:00Z</dcterms:created>
  <dcterms:modified xsi:type="dcterms:W3CDTF">2014-08-24T19:41:00Z</dcterms:modified>
  <cp:category/>
</cp:coreProperties>
</file>